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rFonts w:cs="Arial" w:ascii="Arial" w:hAnsi="Arial"/>
          <w:sz w:val="20"/>
          <w:szCs w:val="20"/>
        </w:rPr>
        <w:t>Działając na podstawie art. 11 i art. 13-19 ustawy z dnia 24 kwietnia 2003 r. o działalności pożytku publicznego i o wolontariacie (</w:t>
      </w:r>
      <w:r>
        <w:rPr>
          <w:rFonts w:cs="Arial" w:ascii="Arial" w:hAnsi="Arial"/>
          <w:b w:val="false"/>
          <w:sz w:val="20"/>
          <w:szCs w:val="20"/>
        </w:rPr>
        <w:t>Dz.U. z 2020 r., poz.1057)</w:t>
      </w:r>
    </w:p>
    <w:p>
      <w:pPr>
        <w:pStyle w:val="Normal"/>
        <w:jc w:val="center"/>
        <w:rPr>
          <w:rFonts w:ascii="Arial" w:hAnsi="Arial" w:cs="Arial"/>
          <w:color w:val="FF0000"/>
          <w:sz w:val="20"/>
          <w:szCs w:val="20"/>
        </w:rPr>
      </w:pPr>
      <w:r>
        <w:rPr>
          <w:rFonts w:cs="Arial" w:ascii="Arial" w:hAnsi="Arial"/>
          <w:color w:val="FF0000"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PREZYDENT MIASTA TYCHY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OGŁASZA:</w:t>
      </w:r>
    </w:p>
    <w:p>
      <w:pPr>
        <w:pStyle w:val="Normal"/>
        <w:spacing w:before="120" w:after="120"/>
        <w:jc w:val="center"/>
        <w:rPr/>
      </w:pPr>
      <w:r>
        <w:rPr>
          <w:rFonts w:cs="Arial" w:ascii="Arial" w:hAnsi="Arial"/>
          <w:b/>
          <w:sz w:val="20"/>
          <w:szCs w:val="20"/>
        </w:rPr>
        <w:t>otwarty konkurs ofert na realizację zadania publicznego w latach 2020-2021 w zakresie:</w:t>
      </w:r>
    </w:p>
    <w:p>
      <w:pPr>
        <w:pStyle w:val="Normal"/>
        <w:spacing w:before="120" w:after="12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before="120" w:after="120"/>
        <w:jc w:val="both"/>
        <w:rPr>
          <w:rFonts w:ascii="Arial" w:hAnsi="Arial" w:cs="Arial"/>
          <w:b/>
          <w:b/>
          <w:bCs/>
          <w:color w:val="000000"/>
          <w:sz w:val="20"/>
          <w:szCs w:val="20"/>
        </w:rPr>
      </w:pPr>
      <w:r>
        <w:rPr>
          <w:rFonts w:cs="Arial" w:ascii="Arial" w:hAnsi="Arial"/>
          <w:b/>
          <w:bCs/>
          <w:color w:val="000000"/>
          <w:sz w:val="20"/>
          <w:szCs w:val="20"/>
        </w:rPr>
        <w:t xml:space="preserve">- </w:t>
      </w: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pomocy społecznej, w tym pomoc rodzinom i osobom w trudnej sytuacji życiowej oraz wyrównywania szans tych rodzin i osób</w:t>
      </w:r>
    </w:p>
    <w:p>
      <w:pPr>
        <w:pStyle w:val="Normal"/>
        <w:spacing w:before="120" w:after="120"/>
        <w:jc w:val="both"/>
        <w:rPr/>
      </w:pP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>w ramach Programu Operacyjnego Pomoc Żywnościowa 2014-2020 współfinansowanego z Europejskiego Funduszu Pomocy Najbardziej Potrzebującym w Podprogramie 2020</w:t>
      </w:r>
    </w:p>
    <w:p>
      <w:pPr>
        <w:pStyle w:val="ListParagraph"/>
        <w:numPr>
          <w:ilvl w:val="0"/>
          <w:numId w:val="0"/>
        </w:numPr>
        <w:spacing w:before="120" w:after="120"/>
        <w:ind w:left="1788" w:hanging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before="120" w:after="120"/>
        <w:jc w:val="center"/>
        <w:rPr/>
      </w:pPr>
      <w:r>
        <w:rPr>
          <w:rFonts w:cs="Arial" w:ascii="Arial" w:hAnsi="Arial"/>
          <w:b/>
          <w:sz w:val="20"/>
          <w:szCs w:val="20"/>
        </w:rPr>
        <w:t>w formie powierzenia wykonywania zadania publicznego, wraz z udzieleniem dotacji na sfinansowanie jego realizacji.</w:t>
      </w:r>
    </w:p>
    <w:p>
      <w:pPr>
        <w:pStyle w:val="Normal"/>
        <w:spacing w:before="120" w:after="12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before="120" w:after="120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Celem konkursu jest wyłonienie realizatora zadania publicznego w ww. obszarze</w:t>
      </w:r>
    </w:p>
    <w:p>
      <w:pPr>
        <w:pStyle w:val="Normal"/>
        <w:spacing w:before="120" w:after="12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Style w:val="Tabela-Siatka"/>
        <w:tblW w:w="9212" w:type="dxa"/>
        <w:jc w:val="left"/>
        <w:tblInd w:w="-80" w:type="dxa"/>
        <w:tblCellMar>
          <w:top w:w="0" w:type="dxa"/>
          <w:left w:w="28" w:type="dxa"/>
          <w:bottom w:w="0" w:type="dxa"/>
          <w:right w:w="108" w:type="dxa"/>
        </w:tblCellMar>
        <w:tblLook w:val="04a0"/>
      </w:tblPr>
      <w:tblGrid>
        <w:gridCol w:w="9212"/>
      </w:tblGrid>
      <w:tr>
        <w:trPr/>
        <w:tc>
          <w:tcPr>
            <w:tcW w:w="9212" w:type="dxa"/>
            <w:tcBorders/>
            <w:shd w:color="auto" w:fill="BFBFBF" w:themeFill="background1" w:themeFillShade="bf" w:val="clear"/>
            <w:tcMar>
              <w:left w:w="28" w:type="dxa"/>
            </w:tcMar>
          </w:tcPr>
          <w:p>
            <w:pPr>
              <w:pStyle w:val="Normal"/>
              <w:spacing w:before="120" w:after="120"/>
              <w:jc w:val="center"/>
              <w:rPr/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>I. RODZAJ ZADANIA</w:t>
            </w:r>
          </w:p>
        </w:tc>
      </w:tr>
    </w:tbl>
    <w:p>
      <w:pPr>
        <w:pStyle w:val="Pkt"/>
        <w:spacing w:before="0" w:after="0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Pkt"/>
        <w:spacing w:before="0" w:after="0"/>
        <w:ind w:left="0" w:hanging="0"/>
        <w:rPr>
          <w:rFonts w:ascii="Arial" w:hAnsi="Arial" w:cs="Arial"/>
          <w:b/>
          <w:b/>
          <w:color w:val="808080" w:themeColor="background1" w:themeShade="80"/>
          <w:sz w:val="20"/>
          <w:szCs w:val="20"/>
        </w:rPr>
      </w:pPr>
      <w:r>
        <w:rPr>
          <w:rFonts w:cs="Arial" w:ascii="Arial" w:hAnsi="Arial"/>
          <w:b/>
          <w:color w:val="808080" w:themeColor="background1" w:themeShade="80"/>
          <w:sz w:val="20"/>
          <w:szCs w:val="20"/>
        </w:rPr>
      </w:r>
    </w:p>
    <w:p>
      <w:pPr>
        <w:pStyle w:val="Normal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bCs/>
          <w:color w:val="000000"/>
          <w:sz w:val="20"/>
          <w:szCs w:val="20"/>
        </w:rPr>
        <w:t>Dystrybucja żywności do osób i rodzin najbardziej potrzebujących oraz prowadzenie działań w ramach środków towarzyszących mających na celu wzmacnianie samodzielności i kompetencji w prowadzeniu gospodarstwa domowego.</w:t>
      </w:r>
    </w:p>
    <w:p>
      <w:pPr>
        <w:pStyle w:val="Normal"/>
        <w:spacing w:before="120" w:after="120"/>
        <w:jc w:val="both"/>
        <w:rPr/>
      </w:pP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  <w:u w:val="none"/>
        </w:rPr>
        <w:t>1. Opis, adresaci, cel zadania:</w:t>
      </w:r>
    </w:p>
    <w:p>
      <w:pPr>
        <w:pStyle w:val="Normal"/>
        <w:spacing w:before="120" w:after="120"/>
        <w:ind w:left="708" w:hanging="0"/>
        <w:jc w:val="both"/>
        <w:rPr/>
      </w:pP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>1.1</w:t>
      </w:r>
      <w:r>
        <w:rPr>
          <w:rStyle w:val="Domylnaczcionkaakapitu"/>
          <w:rFonts w:cs="Arial" w:ascii="Arial" w:hAnsi="Arial"/>
          <w:color w:val="000000"/>
          <w:sz w:val="20"/>
          <w:szCs w:val="20"/>
        </w:rPr>
        <w:t xml:space="preserve"> Dostarczanie artykułów spożywczych do odbiorców końcowych, tj. osób i rodzin znajdujących się w trudnej sytuacji życiowej, dopuszczającej korzystanie z pomocy społecznej z powodów wskazanych w art. 7 ustawy z dnia 12 marca 2004 r. o pomocy społecznej, których dochód nie przekracza odpowiedniego kryterium dochodowego;</w:t>
      </w:r>
    </w:p>
    <w:p>
      <w:pPr>
        <w:pStyle w:val="Normal"/>
        <w:spacing w:before="120" w:after="120"/>
        <w:ind w:left="708" w:hanging="0"/>
        <w:jc w:val="both"/>
        <w:rPr/>
      </w:pP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>1.2</w:t>
      </w: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 xml:space="preserve"> R</w:t>
      </w:r>
      <w:r>
        <w:rPr>
          <w:rStyle w:val="Domylnaczcionkaakapitu"/>
          <w:rFonts w:cs="Arial" w:ascii="Arial" w:hAnsi="Arial"/>
          <w:color w:val="000000"/>
          <w:sz w:val="20"/>
          <w:szCs w:val="20"/>
        </w:rPr>
        <w:t>ealizacja działań mających na celu wzmacnianie samodzielności i kompetencji</w:t>
        <w:br/>
        <w:t>w zakresie prowadzenia gospodarstwa domowego:</w:t>
      </w:r>
    </w:p>
    <w:p>
      <w:pPr>
        <w:pStyle w:val="Normal"/>
        <w:numPr>
          <w:ilvl w:val="0"/>
          <w:numId w:val="0"/>
        </w:numPr>
        <w:spacing w:before="120" w:after="120"/>
        <w:ind w:left="108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bCs/>
          <w:color w:val="000000"/>
          <w:sz w:val="20"/>
          <w:szCs w:val="20"/>
        </w:rPr>
        <w:t xml:space="preserve">a) </w:t>
      </w:r>
      <w:r>
        <w:rPr>
          <w:rFonts w:cs="Arial" w:ascii="Arial" w:hAnsi="Arial"/>
          <w:color w:val="000000"/>
          <w:sz w:val="20"/>
          <w:szCs w:val="20"/>
        </w:rPr>
        <w:t>warsztaty kulinarne dla różnych grup pokoleniowych z udziałem ekspertów kulinarnych, kuchmistrzów, dietetyków, pokazujące różne możliwości przygotowania potraw i wykorzystania artykułów spożywczych,</w:t>
      </w:r>
    </w:p>
    <w:p>
      <w:pPr>
        <w:pStyle w:val="Normal"/>
        <w:numPr>
          <w:ilvl w:val="0"/>
          <w:numId w:val="0"/>
        </w:numPr>
        <w:spacing w:before="120" w:after="120"/>
        <w:ind w:left="108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bCs/>
          <w:color w:val="000000"/>
          <w:sz w:val="20"/>
          <w:szCs w:val="20"/>
        </w:rPr>
        <w:t>b)</w:t>
      </w:r>
      <w:r>
        <w:rPr>
          <w:rFonts w:cs="Arial" w:ascii="Arial" w:hAnsi="Arial"/>
          <w:color w:val="000000"/>
          <w:sz w:val="20"/>
          <w:szCs w:val="20"/>
        </w:rPr>
        <w:t xml:space="preserve"> warsztaty dietetyczne i dotyczące zdrowego żywienia,</w:t>
      </w:r>
    </w:p>
    <w:p>
      <w:pPr>
        <w:pStyle w:val="Normal"/>
        <w:numPr>
          <w:ilvl w:val="0"/>
          <w:numId w:val="0"/>
        </w:numPr>
        <w:spacing w:before="120" w:after="120"/>
        <w:ind w:left="1080" w:hanging="0"/>
        <w:jc w:val="both"/>
        <w:rPr/>
      </w:pPr>
      <w:r>
        <w:rPr>
          <w:rFonts w:cs="Arial" w:ascii="Arial" w:hAnsi="Arial"/>
          <w:b/>
          <w:bCs/>
          <w:color w:val="000000"/>
          <w:sz w:val="20"/>
          <w:szCs w:val="20"/>
        </w:rPr>
        <w:t>c)</w:t>
      </w:r>
      <w:r>
        <w:rPr>
          <w:rFonts w:cs="Arial" w:ascii="Arial" w:hAnsi="Arial"/>
          <w:color w:val="000000"/>
          <w:sz w:val="20"/>
          <w:szCs w:val="20"/>
        </w:rPr>
        <w:t xml:space="preserve"> programy edukacyjne mające na celu zapoznanie z zasadami zdrowego odżywiania</w:t>
        <w:br/>
        <w:t>i przeciwdziałania marnowaniu żywności,</w:t>
      </w:r>
    </w:p>
    <w:p>
      <w:pPr>
        <w:pStyle w:val="Normal"/>
        <w:numPr>
          <w:ilvl w:val="0"/>
          <w:numId w:val="0"/>
        </w:numPr>
        <w:spacing w:before="120" w:after="120"/>
        <w:ind w:left="1080" w:hanging="0"/>
        <w:jc w:val="both"/>
        <w:rPr/>
      </w:pPr>
      <w:r>
        <w:rPr>
          <w:rFonts w:cs="Arial" w:ascii="Arial" w:hAnsi="Arial"/>
          <w:b/>
          <w:bCs/>
          <w:color w:val="000000"/>
          <w:sz w:val="20"/>
          <w:szCs w:val="20"/>
        </w:rPr>
        <w:t xml:space="preserve">d) </w:t>
      </w: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warsztaty edukacji ekonomicznej (nauka tworzenia, realizacji i kontroli realizacji  budżetu domowego, ekonomicznego prowadzenia gospodarstwa domowego, z uwzględnieniem wszystkich finansowych i rzeczowych dochodów rodziny, w tym darów żywnościowych).</w:t>
      </w:r>
    </w:p>
    <w:p>
      <w:pPr>
        <w:pStyle w:val="Normal"/>
        <w:numPr>
          <w:ilvl w:val="0"/>
          <w:numId w:val="0"/>
        </w:numPr>
        <w:spacing w:before="120" w:after="120"/>
        <w:ind w:hanging="0"/>
        <w:jc w:val="both"/>
        <w:rPr/>
      </w:pPr>
      <w:r>
        <w:rPr>
          <w:rFonts w:cs="Arial" w:ascii="Arial" w:hAnsi="Arial"/>
          <w:b w:val="false"/>
          <w:bCs w:val="false"/>
          <w:i/>
          <w:iCs/>
          <w:color w:val="000000"/>
          <w:sz w:val="20"/>
          <w:szCs w:val="20"/>
          <w:u w:val="single"/>
        </w:rPr>
        <w:t>Cel zadania:</w:t>
      </w:r>
      <w:r>
        <w:rPr>
          <w:rFonts w:cs="Arial" w:ascii="Arial" w:hAnsi="Arial"/>
          <w:b w:val="false"/>
          <w:bCs w:val="false"/>
          <w:i/>
          <w:iCs/>
          <w:color w:val="000000"/>
          <w:sz w:val="20"/>
          <w:szCs w:val="20"/>
        </w:rPr>
        <w:t xml:space="preserve"> 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Zapewnienie najuboższym mieszkańcom Polski pomocy żywnościowej oraz uczestnictwa  w działaniach w ramach środków towarzyszących w okresie listopad 2020 r. - lipiec 2021 r. </w:t>
      </w:r>
    </w:p>
    <w:p>
      <w:pPr>
        <w:pStyle w:val="ListParagraph"/>
        <w:widowControl/>
        <w:bidi w:val="0"/>
        <w:ind w:left="737" w:right="0" w:hanging="737"/>
        <w:jc w:val="both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ListParagraph"/>
        <w:widowControl/>
        <w:bidi w:val="0"/>
        <w:ind w:left="737" w:right="0" w:hanging="737"/>
        <w:jc w:val="both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ListParagraph"/>
        <w:widowControl/>
        <w:bidi w:val="0"/>
        <w:ind w:left="737" w:right="0" w:hanging="737"/>
        <w:jc w:val="both"/>
        <w:rPr/>
      </w:pPr>
      <w:r>
        <w:rPr>
          <w:rFonts w:cs="Arial" w:ascii="Arial" w:hAnsi="Arial"/>
          <w:b/>
          <w:bCs/>
          <w:sz w:val="20"/>
          <w:szCs w:val="20"/>
        </w:rPr>
        <w:t>2. Obowiązkowe wskaźniki realizacji zadania</w:t>
      </w:r>
    </w:p>
    <w:p>
      <w:pPr>
        <w:pStyle w:val="ListParagraph"/>
        <w:ind w:left="708" w:hanging="0"/>
        <w:jc w:val="both"/>
        <w:rPr>
          <w:rFonts w:cs="Arial"/>
          <w:b/>
          <w:b/>
          <w:bCs/>
        </w:rPr>
      </w:pPr>
      <w:r>
        <w:rPr>
          <w:rFonts w:cs="Arial"/>
          <w:b/>
          <w:bCs/>
        </w:rPr>
      </w:r>
    </w:p>
    <w:p>
      <w:pPr>
        <w:pStyle w:val="ListParagraph"/>
        <w:numPr>
          <w:ilvl w:val="0"/>
          <w:numId w:val="0"/>
        </w:numPr>
        <w:ind w:left="708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 xml:space="preserve">2.1 </w:t>
      </w:r>
      <w:r>
        <w:rPr>
          <w:rFonts w:cs="Arial" w:ascii="Arial" w:hAnsi="Arial"/>
          <w:b w:val="false"/>
          <w:bCs w:val="false"/>
          <w:sz w:val="20"/>
          <w:szCs w:val="20"/>
        </w:rPr>
        <w:t>Wskaźniki realizacji dystrybucji artykułów spożywczych:</w:t>
      </w:r>
    </w:p>
    <w:p>
      <w:pPr>
        <w:pStyle w:val="ListParagraph"/>
        <w:numPr>
          <w:ilvl w:val="0"/>
          <w:numId w:val="0"/>
        </w:numPr>
        <w:ind w:left="1788" w:hanging="0"/>
        <w:jc w:val="both"/>
        <w:rPr/>
      </w:pPr>
      <w:r>
        <w:rPr>
          <w:rFonts w:cs="Arial" w:ascii="Arial" w:hAnsi="Arial"/>
          <w:b/>
          <w:bCs/>
          <w:sz w:val="20"/>
          <w:szCs w:val="20"/>
        </w:rPr>
        <w:t xml:space="preserve">a) </w:t>
      </w:r>
      <w:r>
        <w:rPr>
          <w:rFonts w:cs="Arial" w:ascii="Arial" w:hAnsi="Arial"/>
          <w:b w:val="false"/>
          <w:bCs w:val="false"/>
          <w:sz w:val="20"/>
          <w:szCs w:val="20"/>
        </w:rPr>
        <w:t>liczba osób objęta pomocą żywnościową – 1400 osób.</w:t>
      </w:r>
    </w:p>
    <w:p>
      <w:pPr>
        <w:pStyle w:val="ListParagraph"/>
        <w:numPr>
          <w:ilvl w:val="0"/>
          <w:numId w:val="0"/>
        </w:numPr>
        <w:ind w:left="1788" w:hanging="0"/>
        <w:jc w:val="both"/>
        <w:rPr>
          <w:rFonts w:cs="Arial"/>
          <w:b w:val="false"/>
          <w:b w:val="false"/>
          <w:bCs w:val="false"/>
        </w:rPr>
      </w:pPr>
      <w:r>
        <w:rPr>
          <w:rFonts w:cs="Arial"/>
          <w:b w:val="false"/>
          <w:bCs w:val="false"/>
        </w:rPr>
      </w:r>
    </w:p>
    <w:p>
      <w:pPr>
        <w:pStyle w:val="ListParagraph"/>
        <w:numPr>
          <w:ilvl w:val="0"/>
          <w:numId w:val="0"/>
        </w:numPr>
        <w:ind w:left="708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2.2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 Wskaźniki realizacji działań w ramach środków towarzyszących:</w:t>
      </w:r>
    </w:p>
    <w:p>
      <w:pPr>
        <w:pStyle w:val="ListParagraph"/>
        <w:numPr>
          <w:ilvl w:val="0"/>
          <w:numId w:val="0"/>
        </w:numPr>
        <w:ind w:left="1788" w:hanging="0"/>
        <w:jc w:val="both"/>
        <w:rPr/>
      </w:pPr>
      <w:r>
        <w:rPr>
          <w:rFonts w:cs="Arial" w:ascii="Arial" w:hAnsi="Arial"/>
          <w:b/>
          <w:bCs/>
          <w:sz w:val="20"/>
          <w:szCs w:val="20"/>
        </w:rPr>
        <w:t xml:space="preserve">a) </w:t>
      </w:r>
      <w:r>
        <w:rPr>
          <w:rFonts w:cs="Arial" w:ascii="Arial" w:hAnsi="Arial"/>
          <w:b w:val="false"/>
          <w:bCs w:val="false"/>
          <w:sz w:val="20"/>
          <w:szCs w:val="20"/>
        </w:rPr>
        <w:t>co najmniej 1 warsztat opisany w pkt 1.2 lit. a, b, d oraz co najmniej 1 program opisany w pkt 1.2 lit. c</w:t>
      </w:r>
    </w:p>
    <w:p>
      <w:pPr>
        <w:pStyle w:val="ListParagraph"/>
        <w:numPr>
          <w:ilvl w:val="0"/>
          <w:numId w:val="0"/>
        </w:numPr>
        <w:ind w:left="1788" w:hanging="0"/>
        <w:jc w:val="both"/>
        <w:rPr>
          <w:rFonts w:ascii="Arial" w:hAnsi="Arial" w:eastAsia="Calibri" w:cs="Calibri"/>
          <w:color w:val="000000"/>
          <w:sz w:val="20"/>
          <w:szCs w:val="20"/>
        </w:rPr>
      </w:pPr>
      <w:r>
        <w:rPr>
          <w:rFonts w:eastAsia="Calibri" w:cs="Calibri" w:ascii="Arial" w:hAnsi="Arial"/>
          <w:color w:val="000000"/>
          <w:sz w:val="20"/>
          <w:szCs w:val="20"/>
        </w:rPr>
      </w:r>
    </w:p>
    <w:p>
      <w:pPr>
        <w:pStyle w:val="Normal"/>
        <w:widowControl/>
        <w:bidi w:val="0"/>
        <w:ind w:left="0" w:right="0" w:hanging="170"/>
        <w:jc w:val="both"/>
        <w:rPr/>
      </w:pPr>
      <w:r>
        <w:rPr>
          <w:rFonts w:eastAsia="Calibri" w:cs="Arial" w:ascii="Arial" w:hAnsi="Arial"/>
          <w:b/>
          <w:color w:val="000000"/>
          <w:sz w:val="20"/>
          <w:szCs w:val="20"/>
        </w:rPr>
        <w:t xml:space="preserve">3. Oczekiwane rezultaty ww. zadania publicznego </w:t>
      </w:r>
      <w:r>
        <w:rPr>
          <w:rFonts w:eastAsia="Calibri" w:cs="Arial" w:ascii="Arial" w:hAnsi="Arial"/>
          <w:b w:val="false"/>
          <w:bCs w:val="false"/>
          <w:color w:val="000000"/>
          <w:sz w:val="20"/>
          <w:szCs w:val="20"/>
        </w:rPr>
        <w:t xml:space="preserve">powinny dążyć do osiągnięcia celów, </w:t>
        <w:br/>
        <w:t xml:space="preserve">o których mowa w </w:t>
      </w:r>
      <w:r>
        <w:rPr>
          <w:rFonts w:eastAsia="Calibri" w:cs="Arial" w:ascii="Arial" w:hAnsi="Arial"/>
          <w:b w:val="false"/>
          <w:bCs w:val="false"/>
          <w:i/>
          <w:color w:val="000000"/>
          <w:sz w:val="20"/>
          <w:szCs w:val="20"/>
          <w:u w:val="none"/>
        </w:rPr>
        <w:t>Wytycznych Instytucji Zarządzającej (MRPiPS) dla Instytucji Pośredniczącej i beneficjentów dotyczące działań realizowanych w ramach Programu Operacyjnego Pomoc Żywnościowa 2014-2020 współfinansowanego z Europejskiego Funduszu Pomocy Najbardziej Potrzebującym w Podprogramie 2020 (dalej zwane „Wytycznymi”)</w:t>
      </w:r>
    </w:p>
    <w:p>
      <w:pPr>
        <w:pStyle w:val="Normal"/>
        <w:jc w:val="both"/>
        <w:rPr>
          <w:rFonts w:ascii="Arial" w:hAnsi="Arial" w:cs="Arial"/>
          <w:i/>
          <w:i/>
          <w:sz w:val="20"/>
          <w:szCs w:val="20"/>
          <w:u w:val="single"/>
        </w:rPr>
      </w:pPr>
      <w:r>
        <w:rPr>
          <w:rFonts w:cs="Arial" w:ascii="Arial" w:hAnsi="Arial"/>
          <w:i/>
          <w:sz w:val="20"/>
          <w:szCs w:val="20"/>
          <w:u w:val="single"/>
        </w:rPr>
      </w:r>
    </w:p>
    <w:tbl>
      <w:tblPr>
        <w:tblStyle w:val="Tabela-Siatka"/>
        <w:tblW w:w="9291" w:type="dxa"/>
        <w:jc w:val="left"/>
        <w:tblInd w:w="-159" w:type="dxa"/>
        <w:tblCellMar>
          <w:top w:w="0" w:type="dxa"/>
          <w:left w:w="28" w:type="dxa"/>
          <w:bottom w:w="0" w:type="dxa"/>
          <w:right w:w="108" w:type="dxa"/>
        </w:tblCellMar>
        <w:tblLook w:val="04a0"/>
      </w:tblPr>
      <w:tblGrid>
        <w:gridCol w:w="9291"/>
      </w:tblGrid>
      <w:tr>
        <w:trPr/>
        <w:tc>
          <w:tcPr>
            <w:tcW w:w="9291" w:type="dxa"/>
            <w:tcBorders/>
            <w:shd w:color="auto" w:fill="D9D9D9" w:themeFill="background1" w:themeFillShade="d9" w:val="clear"/>
            <w:tcMar>
              <w:left w:w="28" w:type="dxa"/>
            </w:tcMar>
          </w:tcPr>
          <w:p>
            <w:pPr>
              <w:pStyle w:val="Pkt"/>
              <w:spacing w:before="60" w:after="60"/>
              <w:ind w:left="0" w:hanging="0"/>
              <w:jc w:val="both"/>
              <w:rPr/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 xml:space="preserve">II. Wysokość środków publicznych przeznaczonych na realizację zadania w roku </w:t>
            </w:r>
            <w:r>
              <w:rPr>
                <w:rFonts w:eastAsia="Times New Roman" w:cs="Arial" w:ascii="Arial" w:hAnsi="Arial"/>
                <w:b/>
                <w:sz w:val="20"/>
                <w:szCs w:val="20"/>
                <w:u w:val="single"/>
              </w:rPr>
              <w:t>2020 i 2021</w:t>
            </w: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 xml:space="preserve"> oraz wysokości dotacji przekazanej organizacjom pozarządowym i podmiotom, o których mowa w art. 3 ust. 3 ustawy o działalności pożytku publicznego i o wolontariacie na realizację zadania w latach: 2017/2018, 2018/2019, 2019/2020</w:t>
            </w:r>
          </w:p>
        </w:tc>
      </w:tr>
    </w:tbl>
    <w:p>
      <w:pPr>
        <w:pStyle w:val="Normal"/>
        <w:numPr>
          <w:ilvl w:val="0"/>
          <w:numId w:val="0"/>
        </w:numPr>
        <w:spacing w:before="120" w:after="120"/>
        <w:ind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9288" w:type="dxa"/>
        <w:jc w:val="left"/>
        <w:tblInd w:w="-168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12" w:type="dxa"/>
          <w:bottom w:w="55" w:type="dxa"/>
          <w:right w:w="55" w:type="dxa"/>
        </w:tblCellMar>
      </w:tblPr>
      <w:tblGrid>
        <w:gridCol w:w="2622"/>
        <w:gridCol w:w="2478"/>
        <w:gridCol w:w="2466"/>
        <w:gridCol w:w="1721"/>
      </w:tblGrid>
      <w:tr>
        <w:trPr/>
        <w:tc>
          <w:tcPr>
            <w:tcW w:w="26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Zawartotabeli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24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Zawartotabeli"/>
              <w:jc w:val="center"/>
              <w:rPr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2017/2018 rok</w:t>
            </w:r>
          </w:p>
        </w:tc>
        <w:tc>
          <w:tcPr>
            <w:tcW w:w="24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Zawartotabeli"/>
              <w:jc w:val="center"/>
              <w:rPr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2018/2019 rok</w:t>
            </w:r>
          </w:p>
        </w:tc>
        <w:tc>
          <w:tcPr>
            <w:tcW w:w="17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Zawartotabeli"/>
              <w:jc w:val="center"/>
              <w:rPr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2019/2020 rok</w:t>
            </w:r>
          </w:p>
        </w:tc>
      </w:tr>
      <w:tr>
        <w:trPr/>
        <w:tc>
          <w:tcPr>
            <w:tcW w:w="26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Zawartotabeli"/>
              <w:spacing w:before="120" w:after="120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ZADANIE</w:t>
            </w:r>
          </w:p>
        </w:tc>
        <w:tc>
          <w:tcPr>
            <w:tcW w:w="666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Normal"/>
              <w:suppressAutoHyphens w:val="true"/>
              <w:spacing w:before="120" w:after="120"/>
              <w:ind w:left="0" w:right="0" w:hanging="0"/>
              <w:jc w:val="center"/>
              <w:rPr/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</w:rPr>
              <w:t>Dystrybucja żywności do osób i rodzin najbardziej potrzebujących oraz prowadzenie działań w ramach środków towarzyszących mających na celu wzmacnianie samodzielności i kompetencji w prowadzeniu gospodarstwa domowego</w:t>
            </w:r>
          </w:p>
        </w:tc>
      </w:tr>
      <w:tr>
        <w:trPr/>
        <w:tc>
          <w:tcPr>
            <w:tcW w:w="26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Zawartotabeli"/>
              <w:jc w:val="center"/>
              <w:rPr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KWOTA</w:t>
            </w:r>
          </w:p>
        </w:tc>
        <w:tc>
          <w:tcPr>
            <w:tcW w:w="24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Zawartotabeli"/>
              <w:jc w:val="center"/>
              <w:rPr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40 500,00 zł</w:t>
            </w:r>
          </w:p>
        </w:tc>
        <w:tc>
          <w:tcPr>
            <w:tcW w:w="24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Zawartotabeli"/>
              <w:jc w:val="center"/>
              <w:rPr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40 500,00  zł</w:t>
            </w:r>
          </w:p>
        </w:tc>
        <w:tc>
          <w:tcPr>
            <w:tcW w:w="17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12" w:type="dxa"/>
            </w:tcMar>
          </w:tcPr>
          <w:p>
            <w:pPr>
              <w:pStyle w:val="Zawartotabeli"/>
              <w:jc w:val="center"/>
              <w:rPr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34 977,89 z</w:t>
            </w:r>
            <w:r>
              <w:rPr>
                <w:rFonts w:ascii="Arial" w:hAnsi="Arial"/>
                <w:sz w:val="20"/>
                <w:szCs w:val="20"/>
              </w:rPr>
              <w:t>ł</w:t>
            </w:r>
          </w:p>
        </w:tc>
      </w:tr>
    </w:tbl>
    <w:p>
      <w:pPr>
        <w:pStyle w:val="Normal"/>
        <w:widowControl/>
        <w:numPr>
          <w:ilvl w:val="0"/>
          <w:numId w:val="0"/>
        </w:numPr>
        <w:bidi w:val="0"/>
        <w:spacing w:before="120" w:after="120"/>
        <w:ind w:left="-113" w:right="0" w:hanging="0"/>
        <w:jc w:val="both"/>
        <w:rPr/>
      </w:pPr>
      <w:r>
        <w:rPr>
          <w:rStyle w:val="Domylnaczcionkaakapitu"/>
          <w:rFonts w:cs="Arial" w:ascii="Arial" w:hAnsi="Arial"/>
          <w:b/>
          <w:color w:val="000000"/>
          <w:sz w:val="20"/>
          <w:szCs w:val="20"/>
        </w:rPr>
        <w:t xml:space="preserve">4. Przewidywana kwota dotacji na realizację zadania w 2020 roku wynosi: </w:t>
      </w: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13 500,00 zł. </w:t>
      </w: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>Przewidywana kwota dotacji na realizację zadania w terminie od 01.01.2021 roku do 31.07.2022 roku wynosi</w:t>
      </w: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: 27 000,00 zł. </w:t>
      </w:r>
    </w:p>
    <w:p>
      <w:pPr>
        <w:pStyle w:val="Normal"/>
        <w:spacing w:before="120" w:after="120"/>
        <w:ind w:hanging="0"/>
        <w:jc w:val="both"/>
        <w:rPr>
          <w:rFonts w:ascii="Arial" w:hAnsi="Arial" w:cs="Arial"/>
          <w:b/>
          <w:b/>
          <w:color w:val="000000"/>
          <w:sz w:val="20"/>
          <w:szCs w:val="20"/>
        </w:rPr>
      </w:pPr>
      <w:r>
        <w:rPr>
          <w:rFonts w:cs="Arial" w:ascii="Arial" w:hAnsi="Arial"/>
          <w:b/>
          <w:color w:val="000000"/>
          <w:sz w:val="20"/>
          <w:szCs w:val="20"/>
        </w:rPr>
      </w:r>
    </w:p>
    <w:p>
      <w:pPr>
        <w:pStyle w:val="Normal"/>
        <w:widowControl/>
        <w:bidi w:val="0"/>
        <w:spacing w:before="120" w:after="120"/>
        <w:ind w:left="0" w:right="0" w:hanging="170"/>
        <w:jc w:val="both"/>
        <w:rPr/>
      </w:pPr>
      <w:r>
        <w:rPr>
          <w:rFonts w:cs="Arial" w:ascii="Arial" w:hAnsi="Arial"/>
          <w:b/>
          <w:sz w:val="20"/>
          <w:szCs w:val="20"/>
        </w:rPr>
        <w:t>Zasady przyznawania dotacji</w:t>
      </w:r>
    </w:p>
    <w:p>
      <w:pPr>
        <w:pStyle w:val="Normal"/>
        <w:keepNext/>
        <w:numPr>
          <w:ilvl w:val="0"/>
          <w:numId w:val="3"/>
        </w:numPr>
        <w:spacing w:before="120" w:after="120"/>
        <w:jc w:val="both"/>
        <w:rPr/>
      </w:pPr>
      <w:r>
        <w:rPr>
          <w:rFonts w:cs="Arial" w:ascii="Arial" w:hAnsi="Arial"/>
          <w:sz w:val="20"/>
          <w:szCs w:val="20"/>
        </w:rPr>
        <w:t>Postępowanie konkursowe odbywać się będzie z uwzględnieniem zasad określonych w ustawie z dnia 24 kwietnia 2003 roku o działalności pożytku publicznego i o wolontariacie.</w:t>
      </w:r>
    </w:p>
    <w:p>
      <w:pPr>
        <w:pStyle w:val="ListParagraph"/>
        <w:widowControl w:val="false"/>
        <w:numPr>
          <w:ilvl w:val="0"/>
          <w:numId w:val="3"/>
        </w:numPr>
        <w:suppressAutoHyphens w:val="true"/>
        <w:jc w:val="both"/>
        <w:rPr/>
      </w:pPr>
      <w:r>
        <w:rPr>
          <w:rFonts w:cs="Arial" w:ascii="Arial" w:hAnsi="Arial"/>
          <w:sz w:val="20"/>
          <w:szCs w:val="20"/>
        </w:rPr>
        <w:t xml:space="preserve">W konkursie mogą brać udział organizacje pozarządowe oraz podmioty określone w art. 3 ustawy z dnia 24 kwietnia 2003 r. o działalności pożytku publicznego i o wolontariacie, jeżeli ich cele statutowe obejmują prowadzenie działalności w obszarze </w:t>
      </w: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pomocy społecznej, w tym pomoc rodzinom i osobom w trudnej sytuacji życiowej oraz wyrównywania szans tych rodzin i osób lub/oraz</w:t>
      </w:r>
      <w:r>
        <w:rPr>
          <w:rFonts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działalności na rzecz osób niepełnosprawnych lub/oraz przeciwdziałania uzależnieniom i patologiom społecznym.</w:t>
      </w:r>
    </w:p>
    <w:p>
      <w:pPr>
        <w:pStyle w:val="Normal"/>
        <w:widowControl w:val="false"/>
        <w:numPr>
          <w:ilvl w:val="0"/>
          <w:numId w:val="3"/>
        </w:numPr>
        <w:suppressAutoHyphens w:val="true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Oddziały terenowe nie posiadające osobowości prawnej nie mogą samodzielnie ubiegać się o dotację. W takiej sytuacji mogą złożyć ofertę za pośrednictwem zarządu głównego lub oddziału posiadającego osobowość prawną, natomiast oddział upoważniony do bezpośredniego wykonania zadania powinien być wskazany w ofercie.</w:t>
      </w:r>
    </w:p>
    <w:p>
      <w:pPr>
        <w:pStyle w:val="Normal"/>
        <w:widowControl w:val="false"/>
        <w:numPr>
          <w:ilvl w:val="0"/>
          <w:numId w:val="3"/>
        </w:numPr>
        <w:suppressAutoHyphens w:val="true"/>
        <w:jc w:val="both"/>
        <w:rPr/>
      </w:pPr>
      <w:r>
        <w:rPr>
          <w:rFonts w:cs="Arial" w:ascii="Arial" w:hAnsi="Arial"/>
          <w:sz w:val="20"/>
          <w:szCs w:val="20"/>
        </w:rPr>
        <w:t>Dotacja przeznaczona może być wyłącznie na wydatki związane z realizacją zadania, które zostało powierzone. Zadanie musi zostać zrealizowane w Tychach i/ lub na rzecz mieszkańców Tychów.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/>
      </w:pPr>
      <w:r>
        <w:rPr>
          <w:rFonts w:cs="Arial" w:ascii="Arial" w:hAnsi="Arial"/>
          <w:sz w:val="20"/>
          <w:szCs w:val="20"/>
        </w:rPr>
        <w:t>Dwie lub więcej organizacji pozarządowych lub podmioty wymienione w art. 3 ust. 3 ustawy o działalności pożytku publicznego i o wolontariacie działające wspólnie mogą złożyć ofertę wspólną.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Organizator konkursu zastrzega sobie możliwość zmniejszenia wielkości dofinansowania oraz wskazania na jakie pozycje kosztorysu ma być ono przeznaczone.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Organizator konkursu zastrzega sobie możliwość wskazania na jakie pozycje kosztorysu ma być przeznaczone dofinansowanie.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/>
      </w:pPr>
      <w:r>
        <w:rPr>
          <w:rFonts w:cs="Arial" w:ascii="Arial" w:hAnsi="Arial"/>
          <w:sz w:val="20"/>
          <w:szCs w:val="20"/>
        </w:rPr>
        <w:t>W przypadku zaistnienia sytuacji opisanej w punkcie 6 i 7, warunkiem zawarcia umowy będzie dostarczenie zaktualizowanego kosztorysu, harmonogramu i określonych rezultatów.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Organizator zastrzega sobie prawo do dofinansowania oferty </w:t>
      </w:r>
      <w:r>
        <w:rPr>
          <w:rFonts w:cs="Arial" w:ascii="Arial" w:hAnsi="Arial"/>
          <w:color w:val="000000"/>
          <w:sz w:val="20"/>
          <w:szCs w:val="20"/>
        </w:rPr>
        <w:t xml:space="preserve">tylko </w:t>
      </w:r>
      <w:r>
        <w:rPr>
          <w:rFonts w:cs="Arial" w:ascii="Arial" w:hAnsi="Arial"/>
          <w:sz w:val="20"/>
          <w:szCs w:val="20"/>
        </w:rPr>
        <w:t>z najwyższą ilością punktów.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Dotację należy przeznaczyć na pokrycie kosztów niezbędnych do realizacji zadania, z wyłączeniem wydatków o charakterze </w:t>
      </w:r>
      <w:r>
        <w:rPr>
          <w:rFonts w:cs="Arial" w:ascii="Arial" w:hAnsi="Arial"/>
          <w:iCs/>
          <w:sz w:val="20"/>
          <w:szCs w:val="20"/>
        </w:rPr>
        <w:t xml:space="preserve">inwestycyjnym </w:t>
      </w:r>
      <w:r>
        <w:rPr>
          <w:rFonts w:cs="Arial" w:ascii="Arial" w:hAnsi="Arial"/>
          <w:sz w:val="20"/>
          <w:szCs w:val="20"/>
        </w:rPr>
        <w:t>oraz odsetek z tytułu niezapłaconych w terminie zobowiązań.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W przypadku kosztów wynagrodzenia personelu, w tym kosztów osobowych administracji i obsługi projektu oraz kosztów osobowych merytorycznych, </w:t>
      </w:r>
    </w:p>
    <w:p>
      <w:pPr>
        <w:pStyle w:val="Normal"/>
        <w:numPr>
          <w:ilvl w:val="0"/>
          <w:numId w:val="4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kwalifikowalne są wszystkie składniki wynagrodzenia, tj. w szczególności: wynagrodzenia netto, składki na ubezpieczenia społeczne i zdrowotne, zaliczka na podatek dochodowy. Płace nie mogą przekraczać wydatków normalnie ponoszonych przez Oferenta, zaś przyjęte stawki nie mogą być wyższe od stawek powszechnie stosowanych na danym rynku;</w:t>
      </w:r>
    </w:p>
    <w:p>
      <w:pPr>
        <w:pStyle w:val="Normal"/>
        <w:numPr>
          <w:ilvl w:val="0"/>
          <w:numId w:val="4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niekwalifikowalne są nagrody, premie i inne formy bonifikaty rzeczowej lub finansowej dla osób zajmujących się realizacją zadania.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Kwota dotacji:</w:t>
      </w:r>
    </w:p>
    <w:p>
      <w:pPr>
        <w:pStyle w:val="Normal"/>
        <w:spacing w:before="60" w:after="60"/>
        <w:ind w:left="72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1) wykorzystana niezgodnie z przeznaczeniem,</w:t>
      </w:r>
    </w:p>
    <w:p>
      <w:pPr>
        <w:pStyle w:val="Normal"/>
        <w:spacing w:before="60" w:after="60"/>
        <w:ind w:left="72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2) pobrana nienależnie lub w nadmiernej wysokości</w:t>
      </w:r>
    </w:p>
    <w:p>
      <w:pPr>
        <w:pStyle w:val="Normal"/>
        <w:spacing w:before="60" w:after="60"/>
        <w:ind w:left="720" w:hanging="0"/>
        <w:jc w:val="both"/>
        <w:rPr/>
      </w:pPr>
      <w:r>
        <w:rPr>
          <w:rFonts w:cs="Arial" w:ascii="Arial" w:hAnsi="Arial"/>
          <w:sz w:val="20"/>
          <w:szCs w:val="20"/>
        </w:rPr>
        <w:t>- podlega zwrotowi wraz z odsetkami w wysokości określonej jak dla zaległości podatkowych, na zasadach określonych w przepisach o finansach publicznych.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>Do realizacji zadania nie jest wymagany wkład finansowy organizacji.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/>
      </w:pPr>
      <w:r>
        <w:rPr>
          <w:rFonts w:cs="Arial" w:ascii="Arial" w:hAnsi="Arial"/>
          <w:b/>
          <w:sz w:val="20"/>
          <w:szCs w:val="20"/>
        </w:rPr>
        <w:t>We wzorze oferty punkt 5 i 6</w:t>
      </w:r>
      <w:r>
        <w:rPr>
          <w:rFonts w:cs="Arial" w:ascii="Arial" w:hAnsi="Arial"/>
          <w:sz w:val="20"/>
          <w:szCs w:val="20"/>
        </w:rPr>
        <w:t xml:space="preserve"> Opis zakładanych rezultatów oraz dodatkowe informacje dotyczące rezultatów realizacji zadania publicznego – </w:t>
      </w:r>
      <w:r>
        <w:rPr>
          <w:rFonts w:cs="Arial" w:ascii="Arial" w:hAnsi="Arial"/>
          <w:b/>
          <w:sz w:val="20"/>
          <w:szCs w:val="20"/>
        </w:rPr>
        <w:t>są obowiązkowe do wypełnienia</w:t>
      </w:r>
      <w:r>
        <w:rPr>
          <w:rFonts w:cs="Arial" w:ascii="Arial" w:hAnsi="Arial"/>
          <w:sz w:val="20"/>
          <w:szCs w:val="20"/>
        </w:rPr>
        <w:t xml:space="preserve">. </w:t>
      </w:r>
      <w:r>
        <w:rPr>
          <w:rFonts w:cs="Arial" w:ascii="Arial" w:hAnsi="Arial"/>
          <w:b/>
          <w:sz w:val="20"/>
          <w:szCs w:val="20"/>
        </w:rPr>
        <w:t xml:space="preserve">Z uwagi na obowiązek rozliczenia się Oferenta z rezultatów zadań, </w:t>
      </w:r>
      <w:r>
        <w:rPr>
          <w:rFonts w:cs="Arial" w:ascii="Arial" w:hAnsi="Arial"/>
          <w:b/>
          <w:sz w:val="20"/>
          <w:szCs w:val="20"/>
          <w:u w:val="single"/>
        </w:rPr>
        <w:t>wykazane rezultaty zadań publicznych powinny być mierzalne.</w:t>
      </w:r>
    </w:p>
    <w:p>
      <w:pPr>
        <w:pStyle w:val="Normal"/>
        <w:spacing w:before="60" w:after="60"/>
        <w:ind w:left="720" w:hanging="0"/>
        <w:jc w:val="both"/>
        <w:rPr>
          <w:rFonts w:ascii="Arial" w:hAnsi="Arial" w:cs="Arial"/>
          <w:b/>
          <w:b/>
          <w:sz w:val="20"/>
          <w:szCs w:val="20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</w:rPr>
      </w:r>
    </w:p>
    <w:tbl>
      <w:tblPr>
        <w:tblStyle w:val="Tabela-Siatka"/>
        <w:tblW w:w="9391" w:type="dxa"/>
        <w:jc w:val="left"/>
        <w:tblInd w:w="-184" w:type="dxa"/>
        <w:tblCellMar>
          <w:top w:w="0" w:type="dxa"/>
          <w:left w:w="28" w:type="dxa"/>
          <w:bottom w:w="0" w:type="dxa"/>
          <w:right w:w="108" w:type="dxa"/>
        </w:tblCellMar>
        <w:tblLook w:val="04a0"/>
      </w:tblPr>
      <w:tblGrid>
        <w:gridCol w:w="9391"/>
      </w:tblGrid>
      <w:tr>
        <w:trPr/>
        <w:tc>
          <w:tcPr>
            <w:tcW w:w="9391" w:type="dxa"/>
            <w:tcBorders/>
            <w:shd w:color="auto" w:fill="D9D9D9" w:themeFill="background1" w:themeFillShade="d9" w:val="clear"/>
            <w:tcMar>
              <w:left w:w="28" w:type="dxa"/>
            </w:tcMar>
          </w:tcPr>
          <w:p>
            <w:pPr>
              <w:pStyle w:val="Pkt"/>
              <w:spacing w:before="60" w:after="60"/>
              <w:ind w:left="0" w:hanging="0"/>
              <w:jc w:val="center"/>
              <w:rPr/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>III. Termin i warunki realizacji zadania</w:t>
            </w:r>
          </w:p>
        </w:tc>
      </w:tr>
    </w:tbl>
    <w:p>
      <w:pPr>
        <w:pStyle w:val="Pkt"/>
        <w:spacing w:before="0" w:after="0"/>
        <w:ind w:left="227" w:hanging="227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Pkt"/>
        <w:numPr>
          <w:ilvl w:val="1"/>
          <w:numId w:val="2"/>
        </w:numPr>
        <w:tabs>
          <w:tab w:val="left" w:pos="360" w:leader="none"/>
          <w:tab w:val="left" w:pos="426" w:leader="none"/>
        </w:tabs>
        <w:spacing w:before="0" w:after="0"/>
        <w:rPr/>
      </w:pPr>
      <w:r>
        <w:rPr>
          <w:rFonts w:cs="Arial" w:ascii="Arial" w:hAnsi="Arial"/>
          <w:sz w:val="20"/>
          <w:szCs w:val="20"/>
        </w:rPr>
        <w:t xml:space="preserve">Termin realizacji zadania: </w:t>
      </w:r>
      <w:r>
        <w:rPr>
          <w:rFonts w:cs="Arial" w:ascii="Arial" w:hAnsi="Arial"/>
          <w:b/>
          <w:bCs/>
          <w:sz w:val="20"/>
          <w:szCs w:val="20"/>
        </w:rPr>
        <w:t>od podpisania umowy do 31 lipca 2021 roku.</w:t>
      </w:r>
    </w:p>
    <w:p>
      <w:pPr>
        <w:pStyle w:val="Normal"/>
        <w:numPr>
          <w:ilvl w:val="1"/>
          <w:numId w:val="2"/>
        </w:numPr>
        <w:jc w:val="both"/>
        <w:rPr/>
      </w:pPr>
      <w:r>
        <w:rPr>
          <w:rFonts w:cs="Arial" w:ascii="Arial" w:hAnsi="Arial"/>
          <w:sz w:val="20"/>
          <w:szCs w:val="20"/>
        </w:rPr>
        <w:t xml:space="preserve">Warunkiem przekazania dotacji jest zawarcie umowy pomiędzy miastem Tychy a podmiotem składającym ofertę. </w:t>
      </w:r>
    </w:p>
    <w:p>
      <w:pPr>
        <w:pStyle w:val="Normal"/>
        <w:numPr>
          <w:ilvl w:val="1"/>
          <w:numId w:val="2"/>
        </w:numPr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 xml:space="preserve">Zadanie powinno być realizowane zgodnie z zawartą umową, w zakresie opisanym w ofercie oraz zgodnie z obowiązującymi standardami i przepisami. Szczegółowy sposób realizacji zadania oraz formy finansowania zadania określają wytyczne Instytucji Zarządzającej (MRPiPS) dla Instytucji Pośredniczącej i beneficjentów dotyczące działań realizowanych w ramach Programu Operacyjnego Pomoc Żywnościowa 2014-2020 współfinansowanego z Europejskiego Funduszu Pomocy Najbardziej Potrzebującym w Podprogramie 2020.                           </w:t>
        <w:br/>
        <w:t xml:space="preserve">Podmiot realizujący zadanie zobowiązany będzie do współpracy z OPR (organizacją partnerską regionalną) w zakresie działań realizowanych w ramach programu POPŻ, w tym do dystrybucji i działań  w ramach środków towarzyszących.                              </w:t>
        <w:br/>
        <w:t xml:space="preserve">W ramach wyznaczonych standardów podmiot, niebędący jednocześnie zamawiającym w rozumieniu ustawy Pzp,  który w celu realizacji zadania będzie korzystał z usług podmiotów zewnętrznych, zobowiązany będzie do przestrzegania zasad udzielania zamówień zgodnie z załącznikiem nr 13 do w/w wytycznych. </w:t>
      </w:r>
    </w:p>
    <w:p>
      <w:pPr>
        <w:pStyle w:val="Normal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Dotowany podmiot jest zobowiązany do prowadzenia wyodrębnionej ewidencji księgowej środków otrzymanych z dotacji oraz wydatków dokonywanych z tych środków.</w:t>
      </w:r>
    </w:p>
    <w:p>
      <w:pPr>
        <w:pStyle w:val="Normal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Dotowany podmiot jest zobowiązany pod rygorem rozwiązania umowy do udostępnienia na każde wezwanie Zleceniodawcy dokumentacji realizowanego zadania.</w:t>
      </w:r>
    </w:p>
    <w:p>
      <w:pPr>
        <w:pStyle w:val="Normal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</w:rPr>
        <w:t xml:space="preserve">Zleceniodawca dopuszcza możliwość dokonywania przesunięć pomiędzy poszczególnymi pozycjami kosztów określonymi w kalkulacji przewidywanych kosztów na następujących zasadach: w trakcie realizacji zadania mogą być dokonywane przesunięcia w zakresie poszczególnych pozycji kosztów pod warunkiem, że nie nastąpi zwiększenie danego kosztu  o więcej niż </w:t>
      </w:r>
      <w:r>
        <w:rPr>
          <w:rFonts w:cs="Arial" w:ascii="Arial" w:hAnsi="Arial"/>
          <w:b/>
          <w:sz w:val="20"/>
          <w:szCs w:val="20"/>
        </w:rPr>
        <w:t>15%.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  <w:u w:val="single"/>
        </w:rPr>
        <w:t xml:space="preserve">Zmiany powyżej </w:t>
      </w:r>
      <w:r>
        <w:rPr>
          <w:rFonts w:cs="Arial" w:ascii="Arial" w:hAnsi="Arial"/>
          <w:b/>
          <w:sz w:val="20"/>
          <w:szCs w:val="20"/>
          <w:u w:val="single"/>
        </w:rPr>
        <w:t>15%</w:t>
      </w:r>
      <w:r>
        <w:rPr>
          <w:rFonts w:cs="Arial" w:ascii="Arial" w:hAnsi="Arial"/>
          <w:sz w:val="20"/>
          <w:szCs w:val="20"/>
          <w:u w:val="single"/>
        </w:rPr>
        <w:t xml:space="preserve"> wymagają uzyskania zgody na wprowadzenie zmian i sporządzenia aneksu do umowy.</w:t>
      </w:r>
    </w:p>
    <w:p>
      <w:pPr>
        <w:pStyle w:val="Normal"/>
        <w:numPr>
          <w:ilvl w:val="1"/>
          <w:numId w:val="2"/>
        </w:numPr>
        <w:jc w:val="both"/>
        <w:rPr/>
      </w:pPr>
      <w:r>
        <w:rPr>
          <w:rFonts w:cs="Arial" w:ascii="Arial" w:hAnsi="Arial"/>
          <w:sz w:val="20"/>
          <w:szCs w:val="20"/>
        </w:rPr>
        <w:t xml:space="preserve">W trakcie realizacji zadania mogą być dokonane zmiany w zakresie przyjętych rezultatów zadania publicznego, dotyczących realizacji dystrybucji artykułów spożywczych, pod warunkiem, że nie nastąpi zmniejszenie planowanego poziomu osiągnięcia danego rezultatu o więcej niż 5%. </w:t>
      </w:r>
      <w:r>
        <w:rPr>
          <w:rFonts w:cs="Arial" w:ascii="Arial" w:hAnsi="Arial"/>
          <w:sz w:val="20"/>
          <w:szCs w:val="20"/>
          <w:u w:val="single"/>
        </w:rPr>
        <w:t>Zmiany przekraczające 5 % założonego rezultatu wymagają uzyskania zgody na wprowadzenie zmian i sporządzenia aneksu do umowy.</w:t>
      </w:r>
    </w:p>
    <w:p>
      <w:pPr>
        <w:pStyle w:val="Normal"/>
        <w:numPr>
          <w:ilvl w:val="1"/>
          <w:numId w:val="2"/>
        </w:numPr>
        <w:jc w:val="both"/>
        <w:rPr/>
      </w:pPr>
      <w:r>
        <w:rPr>
          <w:rFonts w:cs="Arial" w:ascii="Arial" w:hAnsi="Arial"/>
          <w:sz w:val="20"/>
          <w:szCs w:val="20"/>
        </w:rPr>
        <w:t>Zadanie uznaje się za zrealizowane, jeżeli wszystkie działania zostały zrealizowane a poziom osiągniętych wskaźników rezultatu wynosi co najmniej 95%  - Rozdz. I pkt 2, ppkt 2.1, lit. a oraz 100% - Rozd. I pkt 2, ppkt 2.2, lit. a.</w:t>
      </w:r>
    </w:p>
    <w:p>
      <w:pPr>
        <w:pStyle w:val="Normal"/>
        <w:numPr>
          <w:ilvl w:val="1"/>
          <w:numId w:val="2"/>
        </w:numPr>
        <w:jc w:val="both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>Administratorem danych osobowych odbiorców końcowych PO PŻ, przetwarzanych w związku z realizacją zadania, jest Miejski Ośrodek Pomocy Społecznej ul. Budowlanych 59, 43-100 Tychy oraz</w:t>
      </w: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 w:val="false"/>
          <w:bCs w:val="false"/>
          <w:sz w:val="20"/>
          <w:szCs w:val="20"/>
        </w:rPr>
        <w:t>Organizacja Partnerska Lokalna (OPL) bezpośrednio wydająca żywność</w:t>
      </w:r>
      <w:r>
        <w:rPr>
          <w:rFonts w:cs="Arial" w:ascii="Arial" w:hAnsi="Arial"/>
          <w:sz w:val="20"/>
          <w:szCs w:val="20"/>
        </w:rPr>
        <w:t>. OPL jest zobowiązana do przetwarzania danych osobowych zgodnie z powszechnienie obowiązującymi przepisami prawa w tym zakresie, w szczególności zgodnie z zapisami Rozporządzenia Parlamentu Europejskiego i Rady (UE) 2016/679 z dnia 27 kwietnia 2016 r. w sprawie ochrony osób fizycznych w związku z przetwarzaniem danych osobowych i w sprawie swobodnego przepływu takich danych oraz uchylenia dyrektywy 95/46/WE (ogólne rozporządzenie o ochronie danych) (Dz. Urz. UE. L 2016 Nr 119, str. 1).</w:t>
      </w:r>
    </w:p>
    <w:p>
      <w:pPr>
        <w:pStyle w:val="Normal"/>
        <w:numPr>
          <w:ilvl w:val="1"/>
          <w:numId w:val="2"/>
        </w:numPr>
        <w:jc w:val="both"/>
        <w:rPr/>
      </w:pPr>
      <w:r>
        <w:rPr>
          <w:rFonts w:cs="Arial" w:ascii="Arial" w:hAnsi="Arial"/>
          <w:b/>
          <w:bCs/>
          <w:color w:val="000000"/>
          <w:sz w:val="20"/>
          <w:szCs w:val="20"/>
        </w:rPr>
        <w:t>Do udziału w otwartym konkursie ofert może przystąpić podmiot, który spełni łącznie następujące wymagania formalne:</w:t>
      </w:r>
    </w:p>
    <w:p>
      <w:pPr>
        <w:pStyle w:val="Normal"/>
        <w:numPr>
          <w:ilvl w:val="0"/>
          <w:numId w:val="8"/>
        </w:numPr>
        <w:spacing w:before="120" w:after="120"/>
        <w:jc w:val="both"/>
        <w:rPr/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Prowadzi działalność statutową w obszarze pomocy społecznej, związaną</w:t>
        <w:br/>
        <w:t>z przeciwdziałaniem wykluczeniu społecznemu oraz prowadzi działania non–profit na rzecz osób najbardziej potrzebujących,</w:t>
      </w:r>
    </w:p>
    <w:p>
      <w:pPr>
        <w:pStyle w:val="Normal"/>
        <w:numPr>
          <w:ilvl w:val="0"/>
          <w:numId w:val="8"/>
        </w:numPr>
        <w:spacing w:before="120" w:after="120"/>
        <w:jc w:val="both"/>
        <w:rPr/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Posiada status Organizacji Partnerskiej Lokalnej, zgodnie z „Wytycznymi”, potwierdzony stosownym dokumentem,</w:t>
      </w:r>
    </w:p>
    <w:p>
      <w:pPr>
        <w:pStyle w:val="Normal"/>
        <w:numPr>
          <w:ilvl w:val="0"/>
          <w:numId w:val="8"/>
        </w:numPr>
        <w:spacing w:before="120" w:after="120"/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>Dysponuje zasobami osobowymi zdolnymi do realizacji zadania, w tym kadrą posiadającą odpowiednie kwalifikacje/doświadczenie w realizacji projektów związanych  z prowadzeniem  działań o charakterze włączenia społecznego albo w prowadzeniu takich działań, potwierdzone stosowną dokumentacją,</w:t>
      </w:r>
    </w:p>
    <w:p>
      <w:pPr>
        <w:pStyle w:val="Normal"/>
        <w:numPr>
          <w:ilvl w:val="0"/>
          <w:numId w:val="8"/>
        </w:numPr>
        <w:spacing w:before="120" w:after="120"/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>Posiada doświadczenie w prowadzeniu działań o charakterze włączenia społecznego wobec osób doświadczających deprywacji materialnej w funkcjonowanie społeczności lokalnych, w szczególności poprzez:</w:t>
      </w:r>
    </w:p>
    <w:p>
      <w:pPr>
        <w:pStyle w:val="Normal"/>
        <w:numPr>
          <w:ilvl w:val="0"/>
          <w:numId w:val="0"/>
        </w:numPr>
        <w:spacing w:before="120" w:after="120"/>
        <w:ind w:left="720" w:hanging="0"/>
        <w:jc w:val="both"/>
        <w:rPr/>
      </w:pP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- </w:t>
      </w:r>
      <w:r>
        <w:rPr>
          <w:rFonts w:ascii="Arial" w:hAnsi="Arial"/>
          <w:sz w:val="20"/>
          <w:szCs w:val="20"/>
        </w:rPr>
        <w:t>zajęcia aktywizujące i wspólne inicjatywy na rzecz społeczności lokalnej, zmierzające</w:t>
        <w:br/>
        <w:t>do wyjścia z ubóstwa,</w:t>
      </w:r>
    </w:p>
    <w:p>
      <w:pPr>
        <w:pStyle w:val="Normal"/>
        <w:numPr>
          <w:ilvl w:val="0"/>
          <w:numId w:val="0"/>
        </w:numPr>
        <w:spacing w:before="120" w:after="120"/>
        <w:ind w:left="720" w:hanging="0"/>
        <w:jc w:val="both"/>
        <w:rPr/>
      </w:pPr>
      <w:r>
        <w:rPr>
          <w:rFonts w:ascii="Arial" w:hAnsi="Arial"/>
          <w:b/>
          <w:bCs/>
          <w:sz w:val="20"/>
          <w:szCs w:val="20"/>
        </w:rPr>
        <w:t xml:space="preserve">-  </w:t>
      </w:r>
      <w:r>
        <w:rPr>
          <w:rFonts w:ascii="Arial" w:hAnsi="Arial"/>
          <w:sz w:val="20"/>
          <w:szCs w:val="20"/>
        </w:rPr>
        <w:t>grupy wsparcia dla różnych kategorii osób w trudnej sytuacji,</w:t>
      </w:r>
    </w:p>
    <w:p>
      <w:pPr>
        <w:pStyle w:val="Normal"/>
        <w:numPr>
          <w:ilvl w:val="0"/>
          <w:numId w:val="0"/>
        </w:numPr>
        <w:spacing w:before="120" w:after="120"/>
        <w:ind w:left="720" w:hanging="0"/>
        <w:jc w:val="both"/>
        <w:rPr/>
      </w:pPr>
      <w:r>
        <w:rPr>
          <w:rStyle w:val="Domylnaczcionkaakapitu"/>
          <w:rFonts w:ascii="Arial" w:hAnsi="Arial"/>
          <w:b/>
          <w:bCs/>
          <w:sz w:val="20"/>
          <w:szCs w:val="20"/>
        </w:rPr>
        <w:t xml:space="preserve">- </w:t>
      </w:r>
      <w:r>
        <w:rPr>
          <w:rStyle w:val="Domylnaczcionkaakapitu"/>
          <w:rFonts w:ascii="Arial" w:hAnsi="Arial"/>
          <w:sz w:val="20"/>
          <w:szCs w:val="20"/>
        </w:rPr>
        <w:t>wsparcie psychologiczne / terapeutyczne osób zagrożonych wykluczeniem społecznym,</w:t>
      </w:r>
    </w:p>
    <w:p>
      <w:pPr>
        <w:pStyle w:val="Normal"/>
        <w:numPr>
          <w:ilvl w:val="0"/>
          <w:numId w:val="8"/>
        </w:numPr>
        <w:spacing w:before="120" w:after="120"/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>Posiada zdolności administracyjne, tj. zaplecze techniczne umożliwiające:</w:t>
      </w:r>
    </w:p>
    <w:p>
      <w:pPr>
        <w:pStyle w:val="Normal"/>
        <w:numPr>
          <w:ilvl w:val="0"/>
          <w:numId w:val="0"/>
        </w:numPr>
        <w:spacing w:before="120" w:after="120"/>
        <w:ind w:left="720" w:hanging="0"/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>- właściwą obsługę realizacji operacji dystrybucji w podprogramie 2020, tj. m.in. pomieszczenia do obsługi administracyjnej, posiadanie telefonu, komputera,</w:t>
      </w:r>
    </w:p>
    <w:p>
      <w:pPr>
        <w:pStyle w:val="Normal"/>
        <w:numPr>
          <w:ilvl w:val="0"/>
          <w:numId w:val="0"/>
        </w:numPr>
        <w:spacing w:before="120" w:after="120"/>
        <w:ind w:left="720" w:hanging="0"/>
        <w:jc w:val="both"/>
        <w:rPr/>
      </w:pP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- </w:t>
      </w:r>
      <w:r>
        <w:rPr>
          <w:rFonts w:cs="Arial" w:ascii="Arial" w:hAnsi="Arial"/>
          <w:color w:val="000000"/>
          <w:sz w:val="20"/>
          <w:szCs w:val="20"/>
        </w:rPr>
        <w:t>prowadzenie odrębnej ewidencji magazynowej w formie elektronicznej (przy wykorzystaniu specjalistycznego programu komputerowego) bądź w formie papierowej umożliwiającej czytelne wyodrębnienie poszczególnych operacji magazynowych dla Podprogramu 2020 oraz zidentyfikowanie ścieżki dystrybucji poszczególnych partii artykułów spożywczych,</w:t>
      </w:r>
    </w:p>
    <w:p>
      <w:pPr>
        <w:pStyle w:val="Normal"/>
        <w:numPr>
          <w:ilvl w:val="0"/>
          <w:numId w:val="0"/>
        </w:numPr>
        <w:spacing w:before="120" w:after="120"/>
        <w:ind w:left="720" w:hanging="0"/>
        <w:jc w:val="both"/>
        <w:rPr/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- prowadzenie zbiorczej ewidencji magazynowej w ujęciu miesięcznym umożliwiającej prześledzenie dystrybucji każdej partii poszczególnych artykułów spożywczych dostarczonych do magazynu organizacji, zawierającej m.in. oznaczenie partii magazynowej, datę i ilość artykułów spożywczych przyjętych oraz ilość wydanych artykułów spożywczych w ramach danej partii, zgodnie z załącznikiem nr 4 wytycznych albo zawierającej informacje, o której mowa w tym załączniku.</w:t>
      </w:r>
    </w:p>
    <w:p>
      <w:pPr>
        <w:pStyle w:val="Normal"/>
        <w:ind w:left="360" w:hanging="0"/>
        <w:jc w:val="both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</w:r>
    </w:p>
    <w:tbl>
      <w:tblPr>
        <w:tblStyle w:val="Tabela-Siatka"/>
        <w:tblW w:w="9212" w:type="dxa"/>
        <w:jc w:val="left"/>
        <w:tblInd w:w="-80" w:type="dxa"/>
        <w:tblCellMar>
          <w:top w:w="0" w:type="dxa"/>
          <w:left w:w="28" w:type="dxa"/>
          <w:bottom w:w="0" w:type="dxa"/>
          <w:right w:w="108" w:type="dxa"/>
        </w:tblCellMar>
        <w:tblLook w:val="04a0"/>
      </w:tblPr>
      <w:tblGrid>
        <w:gridCol w:w="9212"/>
      </w:tblGrid>
      <w:tr>
        <w:trPr/>
        <w:tc>
          <w:tcPr>
            <w:tcW w:w="9212" w:type="dxa"/>
            <w:tcBorders/>
            <w:shd w:color="auto" w:fill="D9D9D9" w:themeFill="background1" w:themeFillShade="d9" w:val="clear"/>
            <w:tcMar>
              <w:left w:w="28" w:type="dxa"/>
            </w:tcMar>
          </w:tcPr>
          <w:p>
            <w:pPr>
              <w:pStyle w:val="Normal"/>
              <w:spacing w:before="120" w:after="12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>IV. Termin, miejsce i sposób składania ofert</w:t>
            </w:r>
          </w:p>
        </w:tc>
      </w:tr>
    </w:tbl>
    <w:p>
      <w:pPr>
        <w:pStyle w:val="Normal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ListParagraph"/>
        <w:numPr>
          <w:ilvl w:val="0"/>
          <w:numId w:val="5"/>
        </w:numPr>
        <w:ind w:left="426" w:hanging="360"/>
        <w:jc w:val="both"/>
        <w:rPr/>
      </w:pPr>
      <w:r>
        <w:rPr>
          <w:rFonts w:cs="Arial" w:ascii="Arial" w:hAnsi="Arial"/>
          <w:sz w:val="20"/>
          <w:szCs w:val="20"/>
        </w:rPr>
        <w:t xml:space="preserve">Ofertę, należy przygotować  i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złożyć osobiście lub przesłać za pośrednictwem poczty do Miejskiego Ośrodka Pomocy Społecznej ul. Budowlanych 59, 43-100 Tychy w formie pisemnej, w zamkniętej kopercie lub w formie dokumentu elektronicznego opatrzonego kwalifikowanym podpisem elektronicznym przesłanego za pośrednictwem e-PUAP, </w:t>
      </w:r>
      <w:r>
        <w:rPr>
          <w:rFonts w:cs="Arial" w:ascii="Arial" w:hAnsi="Arial"/>
          <w:b w:val="false"/>
          <w:bCs w:val="false"/>
          <w:sz w:val="20"/>
          <w:szCs w:val="20"/>
          <w:u w:val="single"/>
        </w:rPr>
        <w:t>w terminie do</w:t>
        <w:br/>
      </w:r>
      <w:r>
        <w:rPr>
          <w:rFonts w:cs="Arial" w:ascii="Arial" w:hAnsi="Arial"/>
          <w:b w:val="false"/>
          <w:bCs w:val="false"/>
          <w:sz w:val="20"/>
          <w:szCs w:val="20"/>
          <w:u w:val="single"/>
        </w:rPr>
        <w:t>7</w:t>
      </w:r>
      <w:r>
        <w:rPr>
          <w:rFonts w:cs="Arial" w:ascii="Arial" w:hAnsi="Arial"/>
          <w:b w:val="false"/>
          <w:bCs w:val="false"/>
          <w:sz w:val="20"/>
          <w:szCs w:val="20"/>
          <w:u w:val="single"/>
        </w:rPr>
        <w:t xml:space="preserve"> </w:t>
      </w:r>
      <w:r>
        <w:rPr>
          <w:rFonts w:cs="Arial" w:ascii="Arial" w:hAnsi="Arial"/>
          <w:b w:val="false"/>
          <w:bCs w:val="false"/>
          <w:sz w:val="20"/>
          <w:szCs w:val="20"/>
          <w:u w:val="single"/>
        </w:rPr>
        <w:t>grudnia</w:t>
      </w:r>
      <w:r>
        <w:rPr>
          <w:rFonts w:cs="Arial" w:ascii="Arial" w:hAnsi="Arial"/>
          <w:b w:val="false"/>
          <w:bCs w:val="false"/>
          <w:sz w:val="20"/>
          <w:szCs w:val="20"/>
          <w:u w:val="single"/>
        </w:rPr>
        <w:t xml:space="preserve"> 2020 r. do godz.  9:00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 (decyduje data i godzina wpływu).</w:t>
      </w:r>
    </w:p>
    <w:p>
      <w:pPr>
        <w:pStyle w:val="ListParagraph"/>
        <w:numPr>
          <w:ilvl w:val="0"/>
          <w:numId w:val="5"/>
        </w:numPr>
        <w:ind w:left="426" w:hanging="360"/>
        <w:jc w:val="both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>Oferty realizacji zadania należy sporządzić wg Rozporządzenia Przewodniczącego Komitetu do spraw Pożytku Publicznego z dnia 24 października 2018 r. w sprawie wzorów ofert i ramowych wzorów umów dotyczących realizacji zadań publicznych oraz</w:t>
      </w:r>
      <w:r>
        <w:rPr>
          <w:rFonts w:cs="Arial" w:ascii="Arial" w:hAnsi="Arial"/>
          <w:sz w:val="20"/>
          <w:szCs w:val="20"/>
        </w:rPr>
        <w:t xml:space="preserve"> wzorów sprawozdań z wykonania tych zadań.</w:t>
      </w:r>
    </w:p>
    <w:p>
      <w:pPr>
        <w:pStyle w:val="ListParagraph"/>
        <w:numPr>
          <w:ilvl w:val="0"/>
          <w:numId w:val="5"/>
        </w:numPr>
        <w:ind w:left="426" w:hanging="360"/>
        <w:jc w:val="both"/>
        <w:rPr/>
      </w:pPr>
      <w:r>
        <w:rPr>
          <w:rFonts w:cs="Arial" w:ascii="Arial" w:hAnsi="Arial"/>
          <w:sz w:val="20"/>
          <w:szCs w:val="20"/>
        </w:rPr>
        <w:t xml:space="preserve">Należy dołączyć: </w:t>
      </w:r>
    </w:p>
    <w:p>
      <w:pPr>
        <w:pStyle w:val="ListParagraph"/>
        <w:numPr>
          <w:ilvl w:val="0"/>
          <w:numId w:val="0"/>
        </w:numPr>
        <w:ind w:left="786" w:hanging="0"/>
        <w:jc w:val="both"/>
        <w:rPr/>
      </w:pPr>
      <w:r>
        <w:rPr>
          <w:rFonts w:cs="Arial" w:ascii="Arial" w:hAnsi="Arial"/>
          <w:sz w:val="20"/>
          <w:szCs w:val="20"/>
        </w:rPr>
        <w:t>- dokument potwierdzający upoważnienie do działania oferenta (-ów) w przypadku wyboru innego sposobu reprezentacji oferentów składających ofertę niż wynikający z Krajowego Rejestru Sądowego lub innego właściwego rejestru,</w:t>
      </w:r>
    </w:p>
    <w:p>
      <w:pPr>
        <w:pStyle w:val="ListParagraph"/>
        <w:numPr>
          <w:ilvl w:val="0"/>
          <w:numId w:val="0"/>
        </w:numPr>
        <w:ind w:left="786" w:hanging="0"/>
        <w:jc w:val="both"/>
        <w:rPr/>
      </w:pPr>
      <w:r>
        <w:rPr>
          <w:rFonts w:cs="Arial" w:ascii="Arial" w:hAnsi="Arial"/>
          <w:sz w:val="20"/>
          <w:szCs w:val="20"/>
        </w:rPr>
        <w:t>- kopię dokumentu potwierdzającego wpis do właściwego rejestru i cel działania Podmiotu, chyba że istnieje możliwość samodzielnego pobrania przez Zleceniodawcę wydruku komputerowego aktualnych informacji o podmiocie wpisanym do Krajowego Rejestru Sądowego,</w:t>
      </w:r>
    </w:p>
    <w:p>
      <w:pPr>
        <w:pStyle w:val="ListParagraph"/>
        <w:numPr>
          <w:ilvl w:val="0"/>
          <w:numId w:val="0"/>
        </w:numPr>
        <w:ind w:left="786" w:hanging="0"/>
        <w:jc w:val="both"/>
        <w:rPr/>
      </w:pPr>
      <w:r>
        <w:rPr>
          <w:rFonts w:cs="Arial" w:ascii="Arial" w:hAnsi="Arial"/>
          <w:sz w:val="20"/>
          <w:szCs w:val="20"/>
        </w:rPr>
        <w:t>- kopię dokumentu potwierdzającego posiadanie statusu Organizacji Partnerskiej Lokalnej,</w:t>
      </w:r>
    </w:p>
    <w:p>
      <w:pPr>
        <w:pStyle w:val="ListParagraph"/>
        <w:numPr>
          <w:ilvl w:val="0"/>
          <w:numId w:val="0"/>
        </w:numPr>
        <w:ind w:left="786" w:hanging="0"/>
        <w:jc w:val="both"/>
        <w:rPr/>
      </w:pPr>
      <w:r>
        <w:rPr>
          <w:rFonts w:cs="Arial" w:ascii="Arial" w:hAnsi="Arial"/>
          <w:sz w:val="20"/>
          <w:szCs w:val="20"/>
        </w:rPr>
        <w:t>- statut podmiotu uprawnionego</w:t>
      </w:r>
    </w:p>
    <w:p>
      <w:pPr>
        <w:pStyle w:val="ListParagraph"/>
        <w:numPr>
          <w:ilvl w:val="0"/>
          <w:numId w:val="0"/>
        </w:numPr>
        <w:ind w:left="786" w:hanging="0"/>
        <w:jc w:val="both"/>
        <w:rPr/>
      </w:pPr>
      <w:r>
        <w:rPr>
          <w:rFonts w:cs="Arial" w:ascii="Arial" w:hAnsi="Arial"/>
          <w:sz w:val="20"/>
          <w:szCs w:val="20"/>
        </w:rPr>
        <w:t>- wykaz osób uczestniczących w realizacji zadania wraz z opisem posiadanych kwalifikacji/doświadczenia. Oryginały dokumentów poświadczających kwalifikacje i doświadczenie realizatorów do wglądu, na wyraźne żądanie, przed zawarciem umowy.</w:t>
      </w:r>
    </w:p>
    <w:p>
      <w:pPr>
        <w:pStyle w:val="ListParagraph"/>
        <w:numPr>
          <w:ilvl w:val="0"/>
          <w:numId w:val="5"/>
        </w:numPr>
        <w:ind w:left="426" w:hanging="360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Ewentualne załączniki dla swej ważności muszą być opatrzone datą oraz podpisem osób upoważnionych do reprezentowania oferenta. W przypadku składania kserokopii, osoby reprezentujące oferenta powinny potwierdzić jej zgodność z oryginałem (podpis oraz data uwiarygodnienia).</w:t>
      </w:r>
    </w:p>
    <w:p>
      <w:pPr>
        <w:pStyle w:val="Normal"/>
        <w:jc w:val="both"/>
        <w:rPr>
          <w:rFonts w:ascii="Arial" w:hAnsi="Arial" w:eastAsia="Calibri" w:cs="Arial"/>
          <w:sz w:val="20"/>
          <w:szCs w:val="20"/>
        </w:rPr>
      </w:pPr>
      <w:r>
        <w:rPr>
          <w:rFonts w:eastAsia="Calibri" w:cs="Arial" w:ascii="Arial" w:hAnsi="Arial"/>
          <w:sz w:val="20"/>
          <w:szCs w:val="20"/>
        </w:rPr>
      </w:r>
    </w:p>
    <w:p>
      <w:pPr>
        <w:pStyle w:val="Normal"/>
        <w:jc w:val="both"/>
        <w:rPr/>
      </w:pPr>
      <w:r>
        <w:rPr>
          <w:rFonts w:eastAsia="Verdana,Bold" w:cs="Arial" w:ascii="Arial" w:hAnsi="Arial"/>
          <w:b/>
          <w:bCs/>
          <w:sz w:val="20"/>
          <w:szCs w:val="20"/>
          <w:u w:val="single"/>
        </w:rPr>
        <w:t>UWAGA</w:t>
      </w:r>
      <w:r>
        <w:rPr>
          <w:rFonts w:eastAsia="Verdana,Bold" w:cs="Arial" w:ascii="Arial" w:hAnsi="Arial"/>
          <w:bCs/>
          <w:sz w:val="20"/>
          <w:szCs w:val="20"/>
        </w:rPr>
        <w:t xml:space="preserve">: </w:t>
      </w:r>
      <w:r>
        <w:rPr>
          <w:rFonts w:cs="Arial" w:ascii="Arial" w:hAnsi="Arial"/>
          <w:sz w:val="20"/>
          <w:szCs w:val="20"/>
        </w:rPr>
        <w:t>Oferta, która wpłynie po</w:t>
      </w:r>
      <w:r>
        <w:rPr>
          <w:rFonts w:cs="Arial" w:ascii="Arial" w:hAnsi="Arial"/>
          <w:b/>
          <w:sz w:val="20"/>
          <w:szCs w:val="20"/>
        </w:rPr>
        <w:t xml:space="preserve"> 0</w:t>
      </w:r>
      <w:r>
        <w:rPr>
          <w:rFonts w:cs="Arial" w:ascii="Arial" w:hAnsi="Arial"/>
          <w:b/>
          <w:sz w:val="20"/>
          <w:szCs w:val="20"/>
        </w:rPr>
        <w:t>7</w:t>
      </w:r>
      <w:r>
        <w:rPr>
          <w:rFonts w:cs="Arial" w:ascii="Arial" w:hAnsi="Arial"/>
          <w:b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sz w:val="20"/>
          <w:szCs w:val="20"/>
          <w:u w:val="single"/>
        </w:rPr>
        <w:t>grudnia</w:t>
      </w:r>
      <w:r>
        <w:rPr>
          <w:rFonts w:cs="Arial" w:ascii="Arial" w:hAnsi="Arial"/>
          <w:b/>
          <w:sz w:val="20"/>
          <w:szCs w:val="20"/>
          <w:u w:val="single"/>
        </w:rPr>
        <w:t xml:space="preserve"> 2020 r. po godz. 9:00</w:t>
      </w:r>
      <w:r>
        <w:rPr>
          <w:rFonts w:cs="Arial" w:ascii="Arial" w:hAnsi="Arial"/>
          <w:sz w:val="20"/>
          <w:szCs w:val="20"/>
        </w:rPr>
        <w:t xml:space="preserve"> nie będzie objęta oceną formalną i merytoryczną.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Style w:val="Tabela-Siatka"/>
        <w:tblW w:w="9212" w:type="dxa"/>
        <w:jc w:val="left"/>
        <w:tblInd w:w="-80" w:type="dxa"/>
        <w:tblCellMar>
          <w:top w:w="0" w:type="dxa"/>
          <w:left w:w="28" w:type="dxa"/>
          <w:bottom w:w="0" w:type="dxa"/>
          <w:right w:w="108" w:type="dxa"/>
        </w:tblCellMar>
        <w:tblLook w:val="04a0"/>
      </w:tblPr>
      <w:tblGrid>
        <w:gridCol w:w="9212"/>
      </w:tblGrid>
      <w:tr>
        <w:trPr/>
        <w:tc>
          <w:tcPr>
            <w:tcW w:w="9212" w:type="dxa"/>
            <w:tcBorders/>
            <w:shd w:color="auto" w:fill="D9D9D9" w:themeFill="background1" w:themeFillShade="d9" w:val="clear"/>
            <w:tcMar>
              <w:left w:w="28" w:type="dxa"/>
            </w:tcMar>
          </w:tcPr>
          <w:p>
            <w:pPr>
              <w:pStyle w:val="Normal"/>
              <w:spacing w:before="120" w:after="120"/>
              <w:jc w:val="center"/>
              <w:rPr/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>V. Tryb i kryteria stosowane przy wyborze ofert oraz termin dokonania wyboru ofert</w:t>
            </w:r>
          </w:p>
        </w:tc>
      </w:tr>
    </w:tbl>
    <w:p>
      <w:pPr>
        <w:pStyle w:val="Normal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numPr>
          <w:ilvl w:val="0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Oferty muszą być kompletne oraz czytelnie podpisane przez osoby statutowo upoważnione do reprezentowania oferenta.</w:t>
      </w:r>
    </w:p>
    <w:p>
      <w:pPr>
        <w:pStyle w:val="Normal"/>
        <w:numPr>
          <w:ilvl w:val="0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Oferty opiniować będzie specjalnie w tym celu powołana przez Prezydenta Miasta Tychy komisja konkursowa. </w:t>
      </w:r>
    </w:p>
    <w:p>
      <w:pPr>
        <w:pStyle w:val="Normal"/>
        <w:numPr>
          <w:ilvl w:val="0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Komisja konkursowa działać będzie zgodnie z postanowieniami art. 15 ustawy o działalności pożytku publicznego i o wolontariacie oraz zgodnie z Programem Współpracy Miasta Tychy z Organizacjami Pozarządowymi.</w:t>
      </w:r>
    </w:p>
    <w:p>
      <w:pPr>
        <w:pStyle w:val="Normal"/>
        <w:numPr>
          <w:ilvl w:val="0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Przy rozpatrywaniu ofert Komisja opiniuje złożone oferty pod względem formalnym i merytorycznym.</w:t>
      </w:r>
    </w:p>
    <w:p>
      <w:pPr>
        <w:pStyle w:val="Normal"/>
        <w:numPr>
          <w:ilvl w:val="0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Weryfikacja formalna odbywać się będzie w oparciu o następujące kryteria, czy:</w:t>
      </w:r>
    </w:p>
    <w:p>
      <w:pPr>
        <w:pStyle w:val="Normal"/>
        <w:numPr>
          <w:ilvl w:val="1"/>
          <w:numId w:val="1"/>
        </w:numPr>
        <w:tabs>
          <w:tab w:val="left" w:pos="851" w:leader="none"/>
        </w:tabs>
        <w:ind w:left="851" w:hanging="425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oferent jest uprawniony do udziału w konkursie,</w:t>
      </w:r>
    </w:p>
    <w:p>
      <w:pPr>
        <w:pStyle w:val="Normal"/>
        <w:numPr>
          <w:ilvl w:val="1"/>
          <w:numId w:val="1"/>
        </w:numPr>
        <w:tabs>
          <w:tab w:val="left" w:pos="851" w:leader="none"/>
        </w:tabs>
        <w:ind w:left="851" w:hanging="425"/>
        <w:jc w:val="both"/>
        <w:rPr/>
      </w:pPr>
      <w:r>
        <w:rPr>
          <w:rFonts w:cs="Arial" w:ascii="Arial" w:hAnsi="Arial"/>
          <w:sz w:val="20"/>
          <w:szCs w:val="20"/>
        </w:rPr>
        <w:t>oferta została złożona w terminie określonym w ogłoszeniu konkursowym,</w:t>
      </w:r>
    </w:p>
    <w:p>
      <w:pPr>
        <w:pStyle w:val="Normal"/>
        <w:numPr>
          <w:ilvl w:val="1"/>
          <w:numId w:val="1"/>
        </w:numPr>
        <w:tabs>
          <w:tab w:val="left" w:pos="851" w:leader="none"/>
        </w:tabs>
        <w:ind w:left="851" w:hanging="425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wszystkie wymagane pola w formularzu zostały wypełnione, zgodnie z przypisami </w:t>
      </w:r>
      <w:r>
        <w:rPr>
          <w:rFonts w:eastAsia="Calibri" w:cs="Arial" w:ascii="Arial" w:hAnsi="Arial"/>
          <w:i/>
          <w:color w:val="000000"/>
          <w:sz w:val="20"/>
          <w:szCs w:val="20"/>
        </w:rPr>
        <w:t xml:space="preserve">(przedmiotem analizy jest komplementarność wypełnienia wszystkich pól. Analiza ich treści jest przedmiotem oceny merytorycznej), </w:t>
      </w:r>
    </w:p>
    <w:p>
      <w:pPr>
        <w:pStyle w:val="Normal"/>
        <w:numPr>
          <w:ilvl w:val="1"/>
          <w:numId w:val="1"/>
        </w:numPr>
        <w:tabs>
          <w:tab w:val="left" w:pos="851" w:leader="none"/>
        </w:tabs>
        <w:ind w:left="851" w:hanging="425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oferta została podpisana przez osobę lub osoby uprawnione do zaciągania zobowiązań w imieniu oferenta,</w:t>
      </w:r>
    </w:p>
    <w:p>
      <w:pPr>
        <w:pStyle w:val="Normal"/>
        <w:numPr>
          <w:ilvl w:val="1"/>
          <w:numId w:val="1"/>
        </w:numPr>
        <w:tabs>
          <w:tab w:val="left" w:pos="851" w:leader="none"/>
        </w:tabs>
        <w:ind w:left="851" w:hanging="425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złożono wymagane załączniki do oferty – jeżeli dotyczy,</w:t>
      </w:r>
    </w:p>
    <w:p>
      <w:pPr>
        <w:pStyle w:val="Normal"/>
        <w:numPr>
          <w:ilvl w:val="1"/>
          <w:numId w:val="1"/>
        </w:numPr>
        <w:tabs>
          <w:tab w:val="left" w:pos="851" w:leader="none"/>
        </w:tabs>
        <w:ind w:left="851" w:hanging="425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załączone do oferty kopie dokumentów zostały potwierdzone za zgodność z oryginałem – jeżeli dotyczy.</w:t>
      </w:r>
    </w:p>
    <w:p>
      <w:pPr>
        <w:pStyle w:val="Normal"/>
        <w:ind w:left="851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numPr>
          <w:ilvl w:val="0"/>
          <w:numId w:val="1"/>
        </w:numPr>
        <w:spacing w:before="60" w:after="60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Oferty spełniające wszystkie wymogi formalne zostaną poddane ocenie merytorycznej, podczas której będą stosowane następujące kryteria:</w:t>
      </w:r>
    </w:p>
    <w:p>
      <w:pPr>
        <w:pStyle w:val="ListParagraph"/>
        <w:numPr>
          <w:ilvl w:val="2"/>
          <w:numId w:val="2"/>
        </w:numPr>
        <w:ind w:left="426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single"/>
        </w:rPr>
        <w:t>ZAWARTOŚĆ MERYTORYCZNA</w:t>
      </w: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ocena możliwości realizacji zadania publicznego oraz proponowanej jakości wykonania zadania</w:t>
      </w:r>
      <w:r>
        <w:rPr>
          <w:rFonts w:cs="Arial" w:ascii="Arial" w:hAnsi="Arial"/>
          <w:b/>
          <w:sz w:val="20"/>
          <w:szCs w:val="20"/>
        </w:rPr>
        <w:t xml:space="preserve"> 0 - 12</w:t>
      </w:r>
    </w:p>
    <w:p>
      <w:pPr>
        <w:pStyle w:val="Normal"/>
        <w:ind w:left="360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ind w:left="1080" w:hanging="0"/>
        <w:jc w:val="both"/>
        <w:rPr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ocena proponowanej jakości wykonania zadania i kwalifikacji/doświadczenia  osób, przy udziale których będzie realizowane zadanie publiczne,</w:t>
      </w:r>
    </w:p>
    <w:p>
      <w:pPr>
        <w:pStyle w:val="ListParagraph"/>
        <w:ind w:left="1080" w:hanging="0"/>
        <w:jc w:val="both"/>
        <w:rPr/>
      </w:pPr>
      <w:r>
        <w:rPr>
          <w:rFonts w:cs="Arial" w:ascii="Arial" w:hAnsi="Arial"/>
          <w:sz w:val="20"/>
          <w:szCs w:val="20"/>
        </w:rPr>
        <w:t>- przejrzystość opisu działań oraz jego zgodność  z harmonogramem działań,</w:t>
      </w:r>
    </w:p>
    <w:p>
      <w:pPr>
        <w:pStyle w:val="ListParagraph"/>
        <w:ind w:left="1080" w:hanging="0"/>
        <w:jc w:val="both"/>
        <w:rPr/>
      </w:pPr>
      <w:r>
        <w:rPr>
          <w:rFonts w:cs="Arial" w:ascii="Arial" w:hAnsi="Arial"/>
          <w:sz w:val="20"/>
          <w:szCs w:val="20"/>
        </w:rPr>
        <w:t>- proponowane rezultaty oraz ich spójność z ogłoszonym zadaniem konkursowym, opis ryzyka,</w:t>
      </w:r>
    </w:p>
    <w:p>
      <w:pPr>
        <w:pStyle w:val="ListParagraph"/>
        <w:spacing w:before="60" w:after="60"/>
        <w:ind w:left="1080" w:hanging="0"/>
        <w:jc w:val="both"/>
        <w:rPr/>
      </w:pPr>
      <w:r>
        <w:rPr>
          <w:rFonts w:cs="Arial" w:ascii="Arial" w:hAnsi="Arial"/>
          <w:sz w:val="20"/>
          <w:szCs w:val="20"/>
        </w:rPr>
        <w:t>- promocja projektu (w tym zasięg promocyjny na terenie miasta Tychy)</w:t>
      </w:r>
    </w:p>
    <w:p>
      <w:pPr>
        <w:pStyle w:val="ListParagraph"/>
        <w:spacing w:before="60" w:after="60"/>
        <w:ind w:left="108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2"/>
          <w:numId w:val="2"/>
        </w:numPr>
        <w:ind w:left="426" w:hanging="0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</w:rPr>
        <w:t xml:space="preserve">BUDŻET </w:t>
      </w:r>
    </w:p>
    <w:p>
      <w:pPr>
        <w:pStyle w:val="ListParagraph"/>
        <w:ind w:left="426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A). </w:t>
      </w:r>
      <w:r>
        <w:rPr>
          <w:rFonts w:cs="Arial" w:ascii="Arial" w:hAnsi="Arial"/>
          <w:sz w:val="20"/>
          <w:szCs w:val="20"/>
        </w:rPr>
        <w:t xml:space="preserve">ocena przedstawionej kalkulacji kosztów realizacji zadania publicznego, w tym w odniesieniu do zakresu rzeczowego zadania </w:t>
      </w:r>
      <w:r>
        <w:rPr>
          <w:rFonts w:cs="Arial" w:ascii="Arial" w:hAnsi="Arial"/>
          <w:b/>
          <w:sz w:val="20"/>
          <w:szCs w:val="20"/>
        </w:rPr>
        <w:t>0 - 4</w:t>
      </w:r>
    </w:p>
    <w:p>
      <w:pPr>
        <w:pStyle w:val="Normal"/>
        <w:ind w:left="708" w:firstLine="426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spójność kalkulacji z opisem działań</w:t>
      </w:r>
    </w:p>
    <w:p>
      <w:pPr>
        <w:pStyle w:val="Normal"/>
        <w:ind w:left="426" w:firstLine="708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rzetelność i racjonalność stawek wskazanych w budżecie</w:t>
      </w:r>
    </w:p>
    <w:p>
      <w:pPr>
        <w:pStyle w:val="Normal"/>
        <w:ind w:left="426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2"/>
          <w:numId w:val="2"/>
        </w:numPr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single"/>
        </w:rPr>
        <w:t>POTENCJAŁ ORGANIZACYJNY</w:t>
      </w: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ocena planowanego wkładu rzeczowego, osobowego oraz kwalifikacje osób, przy udziale których będzie realizowane zadanie publiczne </w:t>
      </w:r>
      <w:r>
        <w:rPr>
          <w:rFonts w:cs="Arial" w:ascii="Arial" w:hAnsi="Arial"/>
          <w:b/>
          <w:sz w:val="20"/>
          <w:szCs w:val="20"/>
        </w:rPr>
        <w:t>0 - 6</w:t>
      </w:r>
    </w:p>
    <w:p>
      <w:pPr>
        <w:pStyle w:val="ListParagraph"/>
        <w:ind w:left="1134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zadeklarowane zasoby rzeczowe zapewniające właściwą realizację zadania</w:t>
      </w:r>
    </w:p>
    <w:p>
      <w:pPr>
        <w:pStyle w:val="ListParagraph"/>
        <w:ind w:left="1134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zadeklarowane zasoby osobowe zaangażowane w realizację zadania</w:t>
      </w:r>
    </w:p>
    <w:p>
      <w:pPr>
        <w:pStyle w:val="Normal"/>
        <w:spacing w:before="60" w:after="60"/>
        <w:ind w:left="1134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2"/>
          <w:numId w:val="2"/>
        </w:numPr>
        <w:spacing w:before="60" w:after="60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single"/>
        </w:rPr>
        <w:t>DOTYCHCZASOWA WSPÓŁPRACA</w:t>
      </w: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analiza i ocena realizacji zleconych zadań publicznych przez Miasto Tychy w latach poprzednich, biorąc pod uwagę rzetelność i terminowość oraz sposób rozliczenia otrzymanych na ten cel środków</w:t>
      </w:r>
    </w:p>
    <w:p>
      <w:pPr>
        <w:pStyle w:val="NoSpacing"/>
        <w:ind w:left="227" w:firstLine="481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-</w:t>
      </w:r>
      <w:r>
        <w:rPr>
          <w:rFonts w:cs="Arial" w:ascii="Arial" w:hAnsi="Arial"/>
          <w:b/>
          <w:sz w:val="20"/>
          <w:szCs w:val="20"/>
        </w:rPr>
        <w:t>2</w:t>
      </w:r>
      <w:r>
        <w:rPr>
          <w:rFonts w:cs="Arial" w:ascii="Arial" w:hAnsi="Arial"/>
          <w:sz w:val="20"/>
          <w:szCs w:val="20"/>
        </w:rPr>
        <w:t xml:space="preserve"> – bardzo zła</w:t>
      </w:r>
    </w:p>
    <w:p>
      <w:pPr>
        <w:pStyle w:val="NoSpacing"/>
        <w:ind w:left="227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    </w:t>
      </w:r>
      <w:r>
        <w:rPr>
          <w:rFonts w:cs="Arial" w:ascii="Arial" w:hAnsi="Arial"/>
          <w:sz w:val="20"/>
          <w:szCs w:val="20"/>
        </w:rPr>
        <w:tab/>
        <w:t xml:space="preserve"> -</w:t>
      </w:r>
      <w:r>
        <w:rPr>
          <w:rFonts w:cs="Arial" w:ascii="Arial" w:hAnsi="Arial"/>
          <w:b/>
          <w:sz w:val="20"/>
          <w:szCs w:val="20"/>
        </w:rPr>
        <w:t>1</w:t>
      </w:r>
      <w:r>
        <w:rPr>
          <w:rFonts w:cs="Arial" w:ascii="Arial" w:hAnsi="Arial"/>
          <w:sz w:val="20"/>
          <w:szCs w:val="20"/>
        </w:rPr>
        <w:t xml:space="preserve"> – zła</w:t>
      </w:r>
    </w:p>
    <w:p>
      <w:pPr>
        <w:pStyle w:val="NoSpacing"/>
        <w:ind w:left="227" w:firstLine="481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0</w:t>
      </w:r>
      <w:r>
        <w:rPr>
          <w:rFonts w:cs="Arial" w:ascii="Arial" w:hAnsi="Arial"/>
          <w:sz w:val="20"/>
          <w:szCs w:val="20"/>
        </w:rPr>
        <w:t xml:space="preserve"> – brak realizacji zadania</w:t>
      </w:r>
    </w:p>
    <w:p>
      <w:pPr>
        <w:pStyle w:val="NoSpacing"/>
        <w:ind w:left="227" w:firstLine="481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1</w:t>
      </w:r>
      <w:r>
        <w:rPr>
          <w:rFonts w:cs="Arial" w:ascii="Arial" w:hAnsi="Arial"/>
          <w:sz w:val="20"/>
          <w:szCs w:val="20"/>
        </w:rPr>
        <w:t xml:space="preserve"> – poprawna</w:t>
      </w:r>
    </w:p>
    <w:p>
      <w:pPr>
        <w:pStyle w:val="NoSpacing"/>
        <w:ind w:left="227" w:firstLine="481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2</w:t>
      </w:r>
      <w:r>
        <w:rPr>
          <w:rFonts w:cs="Arial" w:ascii="Arial" w:hAnsi="Arial"/>
          <w:sz w:val="20"/>
          <w:szCs w:val="20"/>
        </w:rPr>
        <w:t xml:space="preserve"> – dobra</w:t>
      </w:r>
    </w:p>
    <w:p>
      <w:pPr>
        <w:pStyle w:val="ListParagraph"/>
        <w:spacing w:before="60" w:after="60"/>
        <w:ind w:left="227" w:firstLine="481"/>
        <w:jc w:val="both"/>
        <w:rPr/>
      </w:pPr>
      <w:r>
        <w:rPr>
          <w:rFonts w:cs="Arial" w:ascii="Arial" w:hAnsi="Arial"/>
          <w:b/>
          <w:sz w:val="20"/>
          <w:szCs w:val="20"/>
        </w:rPr>
        <w:t>3</w:t>
      </w:r>
      <w:r>
        <w:rPr>
          <w:rFonts w:cs="Arial" w:ascii="Arial" w:hAnsi="Arial"/>
          <w:sz w:val="20"/>
          <w:szCs w:val="20"/>
        </w:rPr>
        <w:t xml:space="preserve"> – bardzo dobra</w:t>
      </w:r>
    </w:p>
    <w:p>
      <w:pPr>
        <w:pStyle w:val="ListParagraph"/>
        <w:spacing w:before="60" w:after="60"/>
        <w:ind w:left="227" w:firstLine="481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numPr>
          <w:ilvl w:val="0"/>
          <w:numId w:val="1"/>
        </w:numPr>
        <w:ind w:left="357" w:hanging="357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Minimalna liczba punktów wymagana do pozytywnej oceny merytorycznej to:18.</w:t>
      </w:r>
    </w:p>
    <w:p>
      <w:pPr>
        <w:pStyle w:val="Normal"/>
        <w:numPr>
          <w:ilvl w:val="0"/>
          <w:numId w:val="1"/>
        </w:numPr>
        <w:ind w:left="357" w:hanging="357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Oferta zostaje odrzucona z powodu:</w:t>
      </w:r>
    </w:p>
    <w:p>
      <w:pPr>
        <w:pStyle w:val="Normal"/>
        <w:ind w:firstLine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- negatywnej oceny formalnej, tj. niespełnienia któregokolwiek z kryteriów formalnych;</w:t>
      </w:r>
    </w:p>
    <w:p>
      <w:pPr>
        <w:pStyle w:val="Normal"/>
        <w:ind w:firstLine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- negatywnej oceny merytorycznej, tj. nie uzyskania minimalnej wymaganej liczby punktów.</w:t>
      </w:r>
    </w:p>
    <w:p>
      <w:pPr>
        <w:pStyle w:val="Normal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Wybór ofert zostanie dokonany niezwłocznie jednak nie później w ciągu 21 dni od upływu terminu składania ofert.</w:t>
      </w:r>
    </w:p>
    <w:p>
      <w:pPr>
        <w:pStyle w:val="Normal"/>
        <w:numPr>
          <w:ilvl w:val="0"/>
          <w:numId w:val="1"/>
        </w:numPr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Komisja konkursowa ze swych czynności sporządza protokół, który jest przekazywany Zastępcy Prezydenta Miasta ds. Społecznych celem zatwierdzenia.</w:t>
      </w:r>
    </w:p>
    <w:p>
      <w:pPr>
        <w:pStyle w:val="Normal"/>
        <w:keepNext/>
        <w:numPr>
          <w:ilvl w:val="0"/>
          <w:numId w:val="1"/>
        </w:num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Protokół, zawiera wykaz wszystkich złożonych ofert w ramach poszczególnych zadań konkursowych ze wskazaniem:</w:t>
      </w:r>
    </w:p>
    <w:p>
      <w:pPr>
        <w:pStyle w:val="Normal"/>
        <w:numPr>
          <w:ilvl w:val="1"/>
          <w:numId w:val="1"/>
        </w:numPr>
        <w:ind w:left="1434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pełnej nazwy oferenta;</w:t>
      </w:r>
    </w:p>
    <w:p>
      <w:pPr>
        <w:pStyle w:val="Normal"/>
        <w:numPr>
          <w:ilvl w:val="1"/>
          <w:numId w:val="1"/>
        </w:numPr>
        <w:ind w:left="1434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nazwy zadania;</w:t>
      </w:r>
    </w:p>
    <w:p>
      <w:pPr>
        <w:pStyle w:val="Normal"/>
        <w:numPr>
          <w:ilvl w:val="1"/>
          <w:numId w:val="1"/>
        </w:numPr>
        <w:ind w:left="1434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informacji o pozytywnej bądź negatywnej ocenie formalnej oferty;</w:t>
      </w:r>
    </w:p>
    <w:p>
      <w:pPr>
        <w:pStyle w:val="Normal"/>
        <w:numPr>
          <w:ilvl w:val="1"/>
          <w:numId w:val="1"/>
        </w:numPr>
        <w:ind w:left="1434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informacji o ocenie merytorycznej – przyznanej liczbie punktów;</w:t>
      </w:r>
    </w:p>
    <w:p>
      <w:pPr>
        <w:pStyle w:val="Normal"/>
        <w:numPr>
          <w:ilvl w:val="1"/>
          <w:numId w:val="1"/>
        </w:numPr>
        <w:ind w:left="1434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informacji o wyborze bądź odrzuceniu oferty;</w:t>
      </w:r>
    </w:p>
    <w:p>
      <w:pPr>
        <w:pStyle w:val="Normal"/>
        <w:numPr>
          <w:ilvl w:val="1"/>
          <w:numId w:val="1"/>
        </w:numPr>
        <w:ind w:left="1434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uzasadnienia wyboru bądź odrzucenia oferty;</w:t>
      </w:r>
    </w:p>
    <w:p>
      <w:pPr>
        <w:pStyle w:val="Normal"/>
        <w:numPr>
          <w:ilvl w:val="1"/>
          <w:numId w:val="1"/>
        </w:numPr>
        <w:ind w:left="1434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wysokości wnioskowanej i przyznanej dotacji.</w:t>
      </w:r>
    </w:p>
    <w:p>
      <w:pPr>
        <w:pStyle w:val="Normal"/>
        <w:numPr>
          <w:ilvl w:val="0"/>
          <w:numId w:val="1"/>
        </w:numPr>
        <w:tabs>
          <w:tab w:val="left" w:pos="851" w:leader="none"/>
        </w:tabs>
        <w:jc w:val="both"/>
        <w:rPr/>
      </w:pPr>
      <w:r>
        <w:rPr>
          <w:rFonts w:cs="Arial" w:ascii="Arial" w:hAnsi="Arial"/>
          <w:sz w:val="20"/>
          <w:szCs w:val="20"/>
        </w:rPr>
        <w:t>Na podstawie zatwierdzonego protokołu z prac komisji konkursowej ogłaszane są wyniki konkursu zawierające dane dofinansowanego oferenta, nazwę zadania publicznego i wysokość przyznanych środków publicznych.</w:t>
      </w:r>
    </w:p>
    <w:p>
      <w:pPr>
        <w:pStyle w:val="Normal"/>
        <w:numPr>
          <w:ilvl w:val="0"/>
          <w:numId w:val="1"/>
        </w:numPr>
        <w:spacing w:before="60" w:after="0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 wynikach konkursu oferenci zostaną powiadomieni pisemnie w ciągu 14 dni od daty ogłoszenia wyników konkursu.</w:t>
      </w:r>
    </w:p>
    <w:p>
      <w:pPr>
        <w:pStyle w:val="Normal"/>
        <w:numPr>
          <w:ilvl w:val="0"/>
          <w:numId w:val="1"/>
        </w:numPr>
        <w:spacing w:before="60" w:after="60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Od wyników konkursu nie przysługuje odwołanie.</w:t>
      </w:r>
    </w:p>
    <w:p>
      <w:pPr>
        <w:pStyle w:val="Normal"/>
        <w:numPr>
          <w:ilvl w:val="0"/>
          <w:numId w:val="1"/>
        </w:numPr>
        <w:spacing w:before="60" w:after="60"/>
        <w:ind w:left="357" w:hanging="357"/>
        <w:jc w:val="both"/>
        <w:rPr/>
      </w:pPr>
      <w:r>
        <w:rPr>
          <w:rFonts w:cs="Arial" w:ascii="Arial" w:hAnsi="Arial"/>
          <w:sz w:val="20"/>
          <w:szCs w:val="20"/>
        </w:rPr>
        <w:t>Po zakończeniu konkursu oferty nie będą zwracane.</w:t>
      </w:r>
    </w:p>
    <w:p>
      <w:pPr>
        <w:pStyle w:val="Normal"/>
        <w:numPr>
          <w:ilvl w:val="0"/>
          <w:numId w:val="1"/>
        </w:numPr>
        <w:spacing w:before="60" w:after="60"/>
        <w:jc w:val="both"/>
        <w:rPr/>
      </w:pPr>
      <w:r>
        <w:rPr>
          <w:rFonts w:cs="Arial" w:ascii="Arial" w:hAnsi="Arial"/>
          <w:sz w:val="20"/>
          <w:szCs w:val="20"/>
        </w:rPr>
        <w:t xml:space="preserve">Niniejsze ogłoszenie oraz ogłoszenie wyników konkursu zostaną umieszczone w Biuletynie Informacji Publicznej pod adresem: </w:t>
      </w:r>
      <w:hyperlink r:id="rId2">
        <w:r>
          <w:rPr>
            <w:rStyle w:val="Czeinternetowe"/>
            <w:rFonts w:cs="Arial" w:ascii="Arial" w:hAnsi="Arial"/>
            <w:sz w:val="20"/>
            <w:szCs w:val="20"/>
          </w:rPr>
          <w:t>http//www.mops.tychy.pl</w:t>
        </w:r>
      </w:hyperlink>
      <w:r>
        <w:rPr>
          <w:rFonts w:cs="Arial" w:ascii="Arial" w:hAnsi="Arial"/>
          <w:sz w:val="20"/>
          <w:szCs w:val="20"/>
        </w:rPr>
        <w:t>, na tablicy ogłoszeń Miejskiego Ośrodka Pomocy Społecznej w Tychach, na tablicy ogłoszeń Urzędu Miasta</w:t>
        <w:br/>
        <w:t xml:space="preserve">w Tychach oraz na stronie internetowej: </w:t>
      </w:r>
      <w:hyperlink r:id="rId3">
        <w:r>
          <w:rPr>
            <w:rStyle w:val="Czeinternetowe"/>
            <w:rFonts w:cs="Arial" w:ascii="Arial" w:hAnsi="Arial"/>
            <w:sz w:val="20"/>
            <w:szCs w:val="20"/>
          </w:rPr>
          <w:t>www.ngo.umtychy.pl</w:t>
        </w:r>
      </w:hyperlink>
      <w:r>
        <w:rPr>
          <w:rFonts w:cs="Arial" w:ascii="Arial" w:hAnsi="Arial"/>
          <w:sz w:val="20"/>
          <w:szCs w:val="20"/>
        </w:rPr>
        <w:t>.</w:t>
      </w:r>
    </w:p>
    <w:p>
      <w:pPr>
        <w:pStyle w:val="Normal"/>
        <w:numPr>
          <w:ilvl w:val="0"/>
          <w:numId w:val="0"/>
        </w:numPr>
        <w:spacing w:before="60" w:after="60"/>
        <w:ind w:left="360" w:hanging="0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b/>
          <w:b/>
          <w:bCs/>
          <w:sz w:val="20"/>
          <w:szCs w:val="20"/>
          <w:u w:val="single"/>
        </w:rPr>
      </w:pPr>
      <w:r>
        <w:rPr>
          <w:rFonts w:cs="Arial" w:ascii="Arial" w:hAnsi="Arial"/>
          <w:b/>
          <w:bCs/>
          <w:sz w:val="20"/>
          <w:szCs w:val="20"/>
          <w:u w:val="single"/>
        </w:rPr>
        <w:t>ZASTRZEŻENIA ORGANIZATORA KONKURSU:</w:t>
      </w:r>
    </w:p>
    <w:p>
      <w:pPr>
        <w:pStyle w:val="ListParagraph"/>
        <w:widowControl w:val="false"/>
        <w:numPr>
          <w:ilvl w:val="0"/>
          <w:numId w:val="6"/>
        </w:numPr>
        <w:tabs>
          <w:tab w:val="left" w:pos="360" w:leader="none"/>
          <w:tab w:val="left" w:pos="426" w:leader="none"/>
        </w:tabs>
        <w:suppressAutoHyphens w:val="true"/>
        <w:spacing w:before="120" w:after="0"/>
        <w:ind w:left="426" w:hanging="360"/>
        <w:jc w:val="both"/>
        <w:rPr/>
      </w:pPr>
      <w:r>
        <w:rPr>
          <w:rFonts w:cs="Arial" w:ascii="Arial" w:hAnsi="Arial"/>
          <w:sz w:val="20"/>
          <w:szCs w:val="20"/>
        </w:rPr>
        <w:t>Dopuszcza się możliwość dokonania drobnych poprawek (np. brak daty przy podpisie za zgodność z oryginałem, brak numeru telefonu, błędnie podany organ administracji publicznej) na wezwanie mailowe lub telefoniczne w terminie podanym przez organizatora konkursu).</w:t>
      </w:r>
    </w:p>
    <w:p>
      <w:pPr>
        <w:pStyle w:val="Normal"/>
        <w:widowControl w:val="false"/>
        <w:numPr>
          <w:ilvl w:val="0"/>
          <w:numId w:val="6"/>
        </w:numPr>
        <w:tabs>
          <w:tab w:val="left" w:pos="360" w:leader="none"/>
          <w:tab w:val="left" w:pos="426" w:leader="none"/>
        </w:tabs>
        <w:suppressAutoHyphens w:val="true"/>
        <w:spacing w:before="120" w:after="0"/>
        <w:ind w:left="426" w:hanging="360"/>
        <w:jc w:val="both"/>
        <w:rPr/>
      </w:pPr>
      <w:r>
        <w:rPr>
          <w:rFonts w:cs="Arial" w:ascii="Arial" w:hAnsi="Arial"/>
          <w:sz w:val="20"/>
          <w:szCs w:val="20"/>
        </w:rPr>
        <w:t xml:space="preserve">Organizator konkursu zastrzega sobie prawo do: </w:t>
      </w:r>
    </w:p>
    <w:p>
      <w:pPr>
        <w:pStyle w:val="Normal"/>
        <w:widowControl w:val="false"/>
        <w:numPr>
          <w:ilvl w:val="0"/>
          <w:numId w:val="7"/>
        </w:numPr>
        <w:tabs>
          <w:tab w:val="left" w:pos="426" w:leader="none"/>
        </w:tabs>
        <w:suppressAutoHyphens w:val="true"/>
        <w:ind w:left="426" w:hanging="3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możliwości przesunięcia terminu składania ofert;</w:t>
      </w:r>
    </w:p>
    <w:p>
      <w:pPr>
        <w:pStyle w:val="Normal"/>
        <w:widowControl w:val="false"/>
        <w:numPr>
          <w:ilvl w:val="0"/>
          <w:numId w:val="7"/>
        </w:numPr>
        <w:tabs>
          <w:tab w:val="left" w:pos="426" w:leader="none"/>
        </w:tabs>
        <w:suppressAutoHyphens w:val="true"/>
        <w:ind w:left="426" w:hanging="3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zmiany terminu zakończenia postępowania konkursowego</w:t>
      </w:r>
      <w:r>
        <w:rPr>
          <w:rFonts w:cs="Arial" w:ascii="Arial" w:hAnsi="Arial"/>
          <w:color w:val="000000"/>
          <w:sz w:val="20"/>
          <w:szCs w:val="20"/>
        </w:rPr>
        <w:t>.</w:t>
      </w:r>
    </w:p>
    <w:p>
      <w:pPr>
        <w:pStyle w:val="Normal"/>
        <w:widowControl w:val="false"/>
        <w:suppressAutoHyphens w:val="true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</w:r>
    </w:p>
    <w:p>
      <w:pPr>
        <w:pStyle w:val="Normal"/>
        <w:widowControl w:val="false"/>
        <w:suppressAutoHyphens w:val="true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</w:r>
    </w:p>
    <w:p>
      <w:pPr>
        <w:pStyle w:val="Tekstwstpniesformatowany"/>
        <w:tabs>
          <w:tab w:val="left" w:pos="190" w:leader="none"/>
        </w:tabs>
        <w:spacing w:lineRule="auto" w:line="240"/>
        <w:jc w:val="center"/>
        <w:rPr/>
      </w:pPr>
      <w:r>
        <w:rPr>
          <w:rStyle w:val="Domylnaczcionkaakapitu"/>
          <w:rFonts w:cs="Arial" w:ascii="Arial" w:hAnsi="Arial"/>
          <w:b/>
          <w:bCs/>
          <w:i w:val="false"/>
          <w:iCs w:val="false"/>
          <w:sz w:val="20"/>
          <w:szCs w:val="20"/>
          <w:u w:val="none"/>
        </w:rPr>
        <w:t xml:space="preserve">Klauzula informacyjna dotycząca przetwarzania danych osobowych </w:t>
      </w:r>
      <w:r>
        <w:rPr>
          <w:rStyle w:val="Domylnaczcionkaakapitu"/>
          <w:rFonts w:eastAsia="Times New Roman" w:cs="Arial" w:ascii="Arial" w:hAnsi="Arial"/>
          <w:b/>
          <w:bCs/>
          <w:sz w:val="20"/>
          <w:szCs w:val="20"/>
          <w:lang w:eastAsia="pl-PL"/>
        </w:rPr>
        <w:t xml:space="preserve"> </w:t>
      </w:r>
    </w:p>
    <w:p>
      <w:pPr>
        <w:pStyle w:val="Tekstwstpniesformatowany"/>
        <w:tabs>
          <w:tab w:val="left" w:pos="190" w:leader="none"/>
        </w:tabs>
        <w:spacing w:lineRule="auto" w:line="240"/>
        <w:jc w:val="both"/>
        <w:rPr>
          <w:rStyle w:val="Domylnaczcionkaakapitu"/>
          <w:rFonts w:ascii="Arial" w:hAnsi="Arial" w:eastAsia="Times New Roman" w:cs="Arial"/>
          <w:b/>
          <w:b/>
          <w:bCs/>
          <w:sz w:val="20"/>
          <w:szCs w:val="20"/>
          <w:lang w:eastAsia="pl-PL"/>
        </w:rPr>
      </w:pPr>
      <w:r>
        <w:rPr>
          <w:rFonts w:eastAsia="Times New Roman" w:cs="Arial" w:ascii="Arial" w:hAnsi="Arial"/>
          <w:b/>
          <w:bCs/>
          <w:sz w:val="20"/>
          <w:szCs w:val="20"/>
          <w:lang w:eastAsia="pl-PL"/>
        </w:rPr>
      </w:r>
    </w:p>
    <w:p>
      <w:pPr>
        <w:pStyle w:val="Tekstwstpniesformatowany"/>
        <w:tabs>
          <w:tab w:val="left" w:pos="190" w:leader="none"/>
        </w:tabs>
        <w:spacing w:lineRule="auto" w:line="240"/>
        <w:jc w:val="both"/>
        <w:rPr>
          <w:rStyle w:val="Domylnaczcionkaakapitu"/>
          <w:rFonts w:ascii="Arial" w:hAnsi="Arial" w:eastAsia="Times New Roman" w:cs="Arial"/>
          <w:sz w:val="20"/>
          <w:szCs w:val="20"/>
          <w:lang w:eastAsia="pl-PL"/>
        </w:rPr>
      </w:pPr>
      <w:r>
        <w:rPr>
          <w:rFonts w:eastAsia="Times New Roman" w:cs="Arial" w:ascii="Arial" w:hAnsi="Arial"/>
          <w:sz w:val="20"/>
          <w:szCs w:val="20"/>
          <w:lang w:eastAsia="pl-PL"/>
        </w:rPr>
      </w:r>
    </w:p>
    <w:p>
      <w:pPr>
        <w:pStyle w:val="Akapitzlist"/>
        <w:widowControl w:val="false"/>
        <w:tabs>
          <w:tab w:val="left" w:pos="-426" w:leader="none"/>
        </w:tabs>
        <w:suppressAutoHyphens w:val="true"/>
        <w:spacing w:before="0" w:after="150"/>
        <w:ind w:left="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 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</w:t>
      </w:r>
    </w:p>
    <w:p>
      <w:pPr>
        <w:pStyle w:val="Akapitzlist"/>
        <w:widowControl w:val="false"/>
        <w:numPr>
          <w:ilvl w:val="0"/>
          <w:numId w:val="0"/>
        </w:numPr>
        <w:tabs>
          <w:tab w:val="left" w:pos="-426" w:leader="none"/>
        </w:tabs>
        <w:suppressAutoHyphens w:val="true"/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- administratorem danych osobowych w odniesieniu do osób fizycznych jest Miejski Ośrodek Pomocy Społecznej ul. Budowlanych 59, 43-100 Tychy, nr tel. 32 323 22 61, adres e-mail: sekretariat@mops.tychy.pl</w:t>
      </w:r>
      <w:r>
        <w:rPr>
          <w:rStyle w:val="Domylnaczcionkaakapitu"/>
          <w:rFonts w:eastAsia="Times New Roman" w:cs="Arial" w:ascii="Arial" w:hAnsi="Arial"/>
          <w:i/>
          <w:sz w:val="20"/>
          <w:szCs w:val="20"/>
          <w:lang w:eastAsia="pl-PL"/>
        </w:rPr>
        <w:t>;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 </w:t>
      </w:r>
    </w:p>
    <w:p>
      <w:pPr>
        <w:pStyle w:val="Akapitzlist"/>
        <w:widowControl w:val="false"/>
        <w:numPr>
          <w:ilvl w:val="0"/>
          <w:numId w:val="0"/>
        </w:numPr>
        <w:tabs>
          <w:tab w:val="left" w:pos="-426" w:leader="none"/>
        </w:tabs>
        <w:suppressAutoHyphens w:val="true"/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- Miejski Ośrodek Pomocy Społecznej w Tychach wyznaczył </w:t>
      </w:r>
      <w:r>
        <w:rPr>
          <w:rStyle w:val="Domylnaczcionkaakapitu"/>
          <w:rFonts w:eastAsia="Times New Roman" w:cs="Arial" w:ascii="Arial" w:hAnsi="Arial"/>
          <w:i/>
          <w:iCs/>
          <w:sz w:val="20"/>
          <w:szCs w:val="20"/>
          <w:lang w:eastAsia="pl-PL"/>
        </w:rPr>
        <w:t>i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nspektor</w:t>
      </w:r>
      <w:r>
        <w:rPr>
          <w:rStyle w:val="Domylnaczcionkaakapitu"/>
          <w:rFonts w:eastAsia="Times New Roman" w:cs="Arial" w:ascii="Arial" w:hAnsi="Arial"/>
          <w:i/>
          <w:iCs/>
          <w:sz w:val="20"/>
          <w:szCs w:val="20"/>
          <w:lang w:eastAsia="pl-PL"/>
        </w:rPr>
        <w:t xml:space="preserve">a ochrony danych osobowych 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z którym można się kontaktować pod adresem  e-mail: </w:t>
      </w:r>
      <w:hyperlink r:id="rId4">
        <w:r>
          <w:rPr>
            <w:rStyle w:val="Czeinternetowe"/>
            <w:rFonts w:eastAsia="Times New Roman" w:cs="Arial" w:ascii="Arial" w:hAnsi="Arial"/>
            <w:i/>
            <w:iCs/>
            <w:sz w:val="20"/>
            <w:szCs w:val="20"/>
            <w:lang w:eastAsia="pl-PL"/>
          </w:rPr>
          <w:t>iod@mops.tychy.pl</w:t>
        </w:r>
      </w:hyperlink>
      <w:r>
        <w:rPr>
          <w:rStyle w:val="Domylnaczcionkaakapitu"/>
          <w:rFonts w:eastAsia="Times New Roman" w:cs="Arial" w:ascii="Arial" w:hAnsi="Arial"/>
          <w:i/>
          <w:iCs/>
          <w:sz w:val="20"/>
          <w:szCs w:val="20"/>
          <w:lang w:eastAsia="pl-PL"/>
        </w:rPr>
        <w:t>, telefon: 32 323 22 74;</w:t>
      </w:r>
    </w:p>
    <w:p>
      <w:pPr>
        <w:pStyle w:val="Akapitzlist"/>
        <w:numPr>
          <w:ilvl w:val="0"/>
          <w:numId w:val="0"/>
        </w:numPr>
        <w:tabs>
          <w:tab w:val="left" w:pos="-426" w:leader="none"/>
        </w:tabs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- dane osobowe przetwarzane będą na podstawie art. 6 ust. 1 lit. e</w:t>
      </w:r>
      <w:r>
        <w:rPr>
          <w:rStyle w:val="Domylnaczcionkaakapitu"/>
          <w:rFonts w:eastAsia="Times New Roman" w:cs="Arial" w:ascii="Arial" w:hAnsi="Arial"/>
          <w:i/>
          <w:sz w:val="20"/>
          <w:szCs w:val="20"/>
          <w:lang w:eastAsia="pl-PL"/>
        </w:rPr>
        <w:t xml:space="preserve"> 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RODO w celu</w:t>
      </w:r>
      <w:r>
        <w:rPr>
          <w:rStyle w:val="Domylnaczcionkaakapitu"/>
          <w:rFonts w:cs="Arial" w:ascii="Arial" w:hAnsi="Arial"/>
          <w:sz w:val="20"/>
          <w:szCs w:val="20"/>
        </w:rPr>
        <w:t xml:space="preserve"> związanym z </w:t>
      </w: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 xml:space="preserve">przeprowadzeniem </w:t>
      </w:r>
      <w:r>
        <w:rPr>
          <w:rStyle w:val="Domylnaczcionkaakapitu"/>
          <w:rFonts w:cs="Arial" w:ascii="Arial" w:hAnsi="Arial"/>
          <w:b w:val="false"/>
          <w:bCs w:val="false"/>
          <w:i w:val="false"/>
          <w:iCs w:val="false"/>
          <w:color w:val="000000"/>
          <w:sz w:val="20"/>
          <w:szCs w:val="20"/>
          <w:u w:val="none"/>
        </w:rPr>
        <w:t>otwartego konkursu ofert na realizację zadania publicznego w latach 2018-2019 w ramach Programu Operacyjnego Pomoc Żywnościowa 2014-2020 współfinansowanego z Europejskiego Funduszu Pomocy Najbardziej Potrzebującym w Podprogramie 2020, pod nazwą: „Dystrybucja żywności do osób i rodzin najbardziej potrzebujących oraz prowadzenie działań w ramach środków towarzyszących mających na celu wzmacnianie samodzielności i kompetencji w prowadzeniu gospodarstwa domowego”;</w:t>
      </w:r>
    </w:p>
    <w:p>
      <w:pPr>
        <w:pStyle w:val="Akapitzlist"/>
        <w:numPr>
          <w:ilvl w:val="0"/>
          <w:numId w:val="0"/>
        </w:numPr>
        <w:tabs>
          <w:tab w:val="left" w:pos="-426" w:leader="none"/>
        </w:tabs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- dane osobowe nie będą udostępniane podmiotom zewnętrznym, z wyjątkiem przypadków przewidzianych przepisami prawa;</w:t>
      </w:r>
    </w:p>
    <w:p>
      <w:pPr>
        <w:pStyle w:val="Akapitzlist"/>
        <w:numPr>
          <w:ilvl w:val="0"/>
          <w:numId w:val="0"/>
        </w:numPr>
        <w:tabs>
          <w:tab w:val="left" w:pos="-426" w:leader="none"/>
        </w:tabs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- dane osobowe będą przechowywane w formie papierowej lub elektronicznie przez okres niezbędny do przeprowadzenia otwartego konkursu ofert, a następnie archiwizowane zgodnie z przepisami prawa oraz wytycznymi dotyczącymi realizacji Programu  </w:t>
      </w:r>
      <w:r>
        <w:rPr>
          <w:rStyle w:val="Domylnaczcionkaakapitu"/>
          <w:rFonts w:eastAsia="Times New Roman" w:cs="Arial" w:ascii="Arial" w:hAnsi="Arial"/>
          <w:b w:val="false"/>
          <w:bCs w:val="false"/>
          <w:color w:val="000000"/>
          <w:sz w:val="20"/>
          <w:szCs w:val="20"/>
          <w:lang w:eastAsia="pl-PL"/>
        </w:rPr>
        <w:t>Operacyjnego Pomoc Żywnościowa 2014-2020 współfinansowanego z Europejskiego Funduszu Pomocy Najbardziej Potrzebującym w Podprogramie 2020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;</w:t>
      </w:r>
    </w:p>
    <w:p>
      <w:pPr>
        <w:pStyle w:val="Akapitzlist"/>
        <w:numPr>
          <w:ilvl w:val="0"/>
          <w:numId w:val="0"/>
        </w:numPr>
        <w:tabs>
          <w:tab w:val="left" w:pos="-426" w:leader="none"/>
        </w:tabs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- obowiązek podania danych osobowych jest wymogiem związanym z udziałem w postępowaniu konkursowym. Oferent powinien zapewnić, że wszystkie osoby, których dane osobowe zostaną podane, w związku z ofertą realizacji zadania, wyraziły zgodę na przetwarzanie tych danych na potrzeby przeprowadzenia konkursu;</w:t>
      </w:r>
    </w:p>
    <w:p>
      <w:pPr>
        <w:pStyle w:val="Akapitzlist"/>
        <w:numPr>
          <w:ilvl w:val="0"/>
          <w:numId w:val="0"/>
        </w:numPr>
        <w:tabs>
          <w:tab w:val="left" w:pos="-426" w:leader="none"/>
        </w:tabs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- dane osobowe nie będą przekazane do państwa trzeciego lub organizacji międzynarodowej;</w:t>
      </w:r>
    </w:p>
    <w:p>
      <w:pPr>
        <w:pStyle w:val="Akapitzlist"/>
        <w:numPr>
          <w:ilvl w:val="0"/>
          <w:numId w:val="0"/>
        </w:numPr>
        <w:tabs>
          <w:tab w:val="left" w:pos="-426" w:leader="none"/>
        </w:tabs>
        <w:spacing w:before="0" w:after="150"/>
        <w:ind w:left="720" w:right="0" w:hanging="0"/>
        <w:jc w:val="both"/>
        <w:rPr/>
      </w:pPr>
      <w:r>
        <w:rPr>
          <w:rFonts w:eastAsia="Times New Roman" w:cs="Arial" w:ascii="Arial" w:hAnsi="Arial"/>
          <w:sz w:val="20"/>
          <w:szCs w:val="20"/>
          <w:lang w:eastAsia="pl-PL"/>
        </w:rPr>
        <w:t>Osobom, których dane osobowe zostały wskazane w postępowaniu konkursowym przysługuje:</w:t>
      </w:r>
    </w:p>
    <w:p>
      <w:pPr>
        <w:pStyle w:val="ListParagraph"/>
        <w:numPr>
          <w:ilvl w:val="1"/>
          <w:numId w:val="9"/>
        </w:numPr>
        <w:tabs>
          <w:tab w:val="left" w:pos="-2119" w:leader="none"/>
        </w:tabs>
        <w:spacing w:before="0" w:after="150"/>
        <w:jc w:val="both"/>
        <w:rPr>
          <w:rFonts w:ascii="Arial" w:hAnsi="Arial" w:eastAsia="Times New Roman" w:cs="Arial"/>
          <w:sz w:val="20"/>
          <w:szCs w:val="20"/>
          <w:lang w:eastAsia="pl-PL"/>
        </w:rPr>
      </w:pPr>
      <w:r>
        <w:rPr>
          <w:rFonts w:eastAsia="Times New Roman" w:cs="Arial" w:ascii="Arial" w:hAnsi="Arial"/>
          <w:sz w:val="20"/>
          <w:szCs w:val="20"/>
          <w:lang w:eastAsia="pl-PL"/>
        </w:rPr>
        <w:t>na podstawie art. 15 RODO prawo dostępu do danych osobowych;</w:t>
      </w:r>
    </w:p>
    <w:p>
      <w:pPr>
        <w:pStyle w:val="ListParagraph"/>
        <w:numPr>
          <w:ilvl w:val="1"/>
          <w:numId w:val="9"/>
        </w:numPr>
        <w:tabs>
          <w:tab w:val="left" w:pos="-2119" w:leader="none"/>
        </w:tabs>
        <w:spacing w:before="0" w:after="150"/>
        <w:jc w:val="both"/>
        <w:rPr/>
      </w:pPr>
      <w:r>
        <w:rPr>
          <w:rFonts w:eastAsia="Times New Roman" w:cs="Arial" w:ascii="Arial" w:hAnsi="Arial"/>
          <w:sz w:val="20"/>
          <w:szCs w:val="20"/>
          <w:lang w:eastAsia="pl-PL"/>
        </w:rPr>
        <w:t xml:space="preserve">na podstawie art. 16 RODO prawo do sprostowania danych osobowych </w:t>
      </w:r>
      <w:r>
        <w:rPr>
          <w:rFonts w:eastAsia="Times New Roman" w:cs="Arial" w:ascii="Arial" w:hAnsi="Arial"/>
          <w:i/>
          <w:iCs/>
          <w:sz w:val="20"/>
          <w:szCs w:val="20"/>
          <w:lang w:eastAsia="pl-PL"/>
        </w:rPr>
        <w:t>(skorzystanie z prawa do sprostowania nie może skutkować zmianą wyniku konkursu ani zmianą postanowień umowy oraz nie może naruszać integralności protokołu oraz jego załączników);</w:t>
      </w:r>
    </w:p>
    <w:p>
      <w:pPr>
        <w:pStyle w:val="ListParagraph"/>
        <w:numPr>
          <w:ilvl w:val="1"/>
          <w:numId w:val="9"/>
        </w:numPr>
        <w:tabs>
          <w:tab w:val="left" w:pos="-2119" w:leader="none"/>
        </w:tabs>
        <w:spacing w:before="0" w:after="150"/>
        <w:jc w:val="both"/>
        <w:rPr/>
      </w:pPr>
      <w:r>
        <w:rPr>
          <w:rFonts w:eastAsia="Times New Roman" w:cs="Arial" w:ascii="Arial" w:hAnsi="Arial"/>
          <w:sz w:val="20"/>
          <w:szCs w:val="20"/>
          <w:lang w:eastAsia="pl-PL"/>
        </w:rPr>
        <w:t>na podstawie art. 18 RODO prawo żądania od administratora ograniczenia przetwarzania danych osobowych z zastrzeżeniem przypadków, o których mowa w art. 18 ust. 2 RODO (</w:t>
      </w:r>
      <w:r>
        <w:rPr>
          <w:rFonts w:eastAsia="Times New Roman" w:cs="Arial" w:ascii="Arial" w:hAnsi="Arial"/>
          <w:i/>
          <w:sz w:val="20"/>
          <w:szCs w:val="20"/>
          <w:lang w:eastAsia="pl-PL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</w:t>
      </w:r>
      <w:r>
        <w:rPr>
          <w:rFonts w:eastAsia="Times New Roman" w:cs="Arial" w:ascii="Arial" w:hAnsi="Arial"/>
          <w:sz w:val="20"/>
          <w:szCs w:val="20"/>
          <w:lang w:eastAsia="pl-PL"/>
        </w:rPr>
        <w:t xml:space="preserve">;  </w:t>
      </w:r>
    </w:p>
    <w:p>
      <w:pPr>
        <w:pStyle w:val="ListParagraph"/>
        <w:numPr>
          <w:ilvl w:val="1"/>
          <w:numId w:val="9"/>
        </w:numPr>
        <w:tabs>
          <w:tab w:val="left" w:pos="-2119" w:leader="none"/>
        </w:tabs>
        <w:spacing w:before="0" w:after="150"/>
        <w:jc w:val="both"/>
        <w:rPr/>
      </w:pPr>
      <w:r>
        <w:rPr>
          <w:rFonts w:eastAsia="Times New Roman" w:cs="Arial" w:ascii="Arial" w:hAnsi="Arial"/>
          <w:sz w:val="20"/>
          <w:szCs w:val="20"/>
          <w:lang w:eastAsia="pl-PL"/>
        </w:rPr>
        <w:t>prawo do wniesienia skargi do Prezesa Urzędu Ochrony Danych Osobowych w przypadku uznania, że przetwarzanie danych osobowych narusza przepisy RODO;</w:t>
      </w:r>
    </w:p>
    <w:p>
      <w:pPr>
        <w:pStyle w:val="Akapitzlist"/>
        <w:numPr>
          <w:ilvl w:val="0"/>
          <w:numId w:val="0"/>
        </w:numPr>
        <w:tabs>
          <w:tab w:val="left" w:pos="-426" w:leader="none"/>
        </w:tabs>
        <w:spacing w:before="0" w:after="150"/>
        <w:ind w:left="1440" w:right="0" w:hanging="0"/>
        <w:jc w:val="both"/>
        <w:rPr/>
      </w:pPr>
      <w:r>
        <w:rPr>
          <w:rFonts w:eastAsia="Times New Roman" w:cs="Arial" w:ascii="Arial" w:hAnsi="Arial"/>
          <w:sz w:val="20"/>
          <w:szCs w:val="20"/>
          <w:lang w:eastAsia="pl-PL"/>
        </w:rPr>
        <w:t>Osobom, których dane osobowe zostały wskazane w postępowaniu konkursowym nie przysługuje:</w:t>
      </w:r>
    </w:p>
    <w:p>
      <w:pPr>
        <w:pStyle w:val="ListParagraph"/>
        <w:numPr>
          <w:ilvl w:val="1"/>
          <w:numId w:val="9"/>
        </w:numPr>
        <w:tabs>
          <w:tab w:val="left" w:pos="-2119" w:leader="none"/>
        </w:tabs>
        <w:spacing w:before="0" w:after="150"/>
        <w:jc w:val="both"/>
        <w:rPr>
          <w:rFonts w:ascii="Arial" w:hAnsi="Arial" w:eastAsia="Times New Roman" w:cs="Arial"/>
          <w:sz w:val="20"/>
          <w:szCs w:val="20"/>
          <w:lang w:eastAsia="pl-PL"/>
        </w:rPr>
      </w:pPr>
      <w:r>
        <w:rPr>
          <w:rFonts w:eastAsia="Times New Roman" w:cs="Arial" w:ascii="Arial" w:hAnsi="Arial"/>
          <w:sz w:val="20"/>
          <w:szCs w:val="20"/>
          <w:lang w:eastAsia="pl-PL"/>
        </w:rPr>
        <w:t>w związku z art. 17 ust. 3 lit. b, d lub e RODO prawo do usunięcia danych osobowych;</w:t>
      </w:r>
    </w:p>
    <w:p>
      <w:pPr>
        <w:pStyle w:val="ListParagraph"/>
        <w:numPr>
          <w:ilvl w:val="1"/>
          <w:numId w:val="9"/>
        </w:numPr>
        <w:tabs>
          <w:tab w:val="left" w:pos="-2119" w:leader="none"/>
        </w:tabs>
        <w:spacing w:before="0" w:after="150"/>
        <w:jc w:val="both"/>
        <w:rPr>
          <w:rFonts w:ascii="Arial" w:hAnsi="Arial" w:eastAsia="Times New Roman" w:cs="Arial"/>
          <w:sz w:val="20"/>
          <w:szCs w:val="20"/>
          <w:lang w:eastAsia="pl-PL"/>
        </w:rPr>
      </w:pPr>
      <w:r>
        <w:rPr>
          <w:rFonts w:eastAsia="Times New Roman" w:cs="Arial" w:ascii="Arial" w:hAnsi="Arial"/>
          <w:sz w:val="20"/>
          <w:szCs w:val="20"/>
          <w:lang w:eastAsia="pl-PL"/>
        </w:rPr>
        <w:t>prawo do przenoszenia danych osobowych, o którym mowa w art. 20 RODO;</w:t>
      </w:r>
    </w:p>
    <w:p>
      <w:pPr>
        <w:pStyle w:val="ListParagraph"/>
        <w:widowControl/>
        <w:numPr>
          <w:ilvl w:val="1"/>
          <w:numId w:val="9"/>
        </w:numPr>
        <w:tabs>
          <w:tab w:val="left" w:pos="-2119" w:leader="none"/>
        </w:tabs>
        <w:spacing w:before="0" w:after="150"/>
        <w:jc w:val="both"/>
        <w:rPr>
          <w:b w:val="false"/>
          <w:b w:val="false"/>
          <w:bCs w:val="false"/>
          <w:u w:val="none"/>
        </w:rPr>
      </w:pPr>
      <w:r>
        <w:rPr>
          <w:rFonts w:eastAsia="Times New Roman" w:cs="Arial" w:ascii="Arial" w:hAnsi="Arial"/>
          <w:b w:val="false"/>
          <w:bCs w:val="false"/>
          <w:sz w:val="20"/>
          <w:szCs w:val="20"/>
          <w:u w:val="none"/>
          <w:lang w:eastAsia="pl-PL"/>
        </w:rPr>
        <w:t>na podstawie art. 21 RODO prawo sprzeciwu, wobec przetwarzania danych osobowych, gdyż podstawą prawną przetwarzania danych osobowych jest art. 6 ust. 1 lit. e RODO.</w:t>
      </w:r>
    </w:p>
    <w:p>
      <w:pPr>
        <w:pStyle w:val="Normal"/>
        <w:numPr>
          <w:ilvl w:val="0"/>
          <w:numId w:val="0"/>
        </w:numPr>
        <w:tabs>
          <w:tab w:val="left" w:pos="2172" w:leader="none"/>
        </w:tabs>
        <w:spacing w:lineRule="auto" w:line="240" w:before="0" w:after="150"/>
        <w:ind w:hanging="0"/>
        <w:jc w:val="both"/>
        <w:rPr/>
      </w:pPr>
      <w:r>
        <w:rPr>
          <w:rStyle w:val="Domylnaczcionkaakapitu"/>
          <w:rFonts w:eastAsia="Times New Roman" w:cs="Calibri" w:ascii="Calibri" w:hAnsi="Calibri"/>
          <w:sz w:val="22"/>
          <w:szCs w:val="22"/>
          <w:lang w:val="pl-PL" w:eastAsia="pl-PL" w:bidi="ar-SA"/>
        </w:rPr>
        <w:tab/>
        <w:tab/>
        <w:tab/>
        <w:tab/>
        <w:tab/>
        <w:tab/>
        <w:tab/>
      </w:r>
    </w:p>
    <w:p>
      <w:pPr>
        <w:pStyle w:val="Normal"/>
        <w:numPr>
          <w:ilvl w:val="0"/>
          <w:numId w:val="0"/>
        </w:numPr>
        <w:tabs>
          <w:tab w:val="left" w:pos="2172" w:leader="none"/>
        </w:tabs>
        <w:spacing w:lineRule="auto" w:line="240" w:before="0" w:after="150"/>
        <w:ind w:hanging="0"/>
        <w:jc w:val="both"/>
        <w:rPr/>
      </w:pP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>Załączniki:</w:t>
      </w:r>
    </w:p>
    <w:p>
      <w:pPr>
        <w:pStyle w:val="Normal"/>
        <w:numPr>
          <w:ilvl w:val="0"/>
          <w:numId w:val="0"/>
        </w:numPr>
        <w:tabs>
          <w:tab w:val="left" w:pos="2172" w:leader="none"/>
        </w:tabs>
        <w:spacing w:lineRule="auto" w:line="240" w:before="0" w:after="150"/>
        <w:ind w:hanging="0"/>
        <w:jc w:val="both"/>
        <w:rPr/>
      </w:pP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>1. Wzór oferty realizacji zadania konkursowego.</w:t>
      </w:r>
    </w:p>
    <w:p>
      <w:pPr>
        <w:pStyle w:val="Normal"/>
        <w:numPr>
          <w:ilvl w:val="0"/>
          <w:numId w:val="0"/>
        </w:numPr>
        <w:tabs>
          <w:tab w:val="left" w:pos="2172" w:leader="none"/>
        </w:tabs>
        <w:spacing w:lineRule="auto" w:line="240" w:before="0" w:after="150"/>
        <w:ind w:hanging="0"/>
        <w:jc w:val="both"/>
        <w:rPr>
          <w:rStyle w:val="Domylnaczcionkaakapitu"/>
          <w:rFonts w:ascii="Arial" w:hAnsi="Arial" w:eastAsia="Times New Roman" w:cs="Calibri"/>
          <w:sz w:val="20"/>
          <w:szCs w:val="20"/>
          <w:lang w:val="pl-PL" w:eastAsia="pl-PL" w:bidi="ar-SA"/>
        </w:rPr>
      </w:pPr>
      <w:r>
        <w:rPr>
          <w:rFonts w:eastAsia="Times New Roman" w:cs="Calibri" w:ascii="Arial" w:hAnsi="Arial"/>
          <w:sz w:val="20"/>
          <w:szCs w:val="20"/>
          <w:lang w:val="pl-PL" w:eastAsia="pl-PL" w:bidi="ar-SA"/>
        </w:rPr>
      </w:r>
    </w:p>
    <w:p>
      <w:pPr>
        <w:pStyle w:val="Normal"/>
        <w:numPr>
          <w:ilvl w:val="0"/>
          <w:numId w:val="0"/>
        </w:numPr>
        <w:tabs>
          <w:tab w:val="left" w:pos="2172" w:leader="none"/>
        </w:tabs>
        <w:spacing w:lineRule="auto" w:line="240" w:before="0" w:after="150"/>
        <w:ind w:hanging="0"/>
        <w:jc w:val="both"/>
        <w:rPr>
          <w:rStyle w:val="Domylnaczcionkaakapitu"/>
          <w:rFonts w:ascii="Arial" w:hAnsi="Arial" w:eastAsia="Times New Roman" w:cs="Calibri"/>
          <w:sz w:val="20"/>
          <w:szCs w:val="20"/>
          <w:lang w:val="pl-PL" w:eastAsia="pl-PL" w:bidi="ar-SA"/>
        </w:rPr>
      </w:pPr>
      <w:r>
        <w:rPr>
          <w:rFonts w:eastAsia="Times New Roman" w:cs="Calibri" w:ascii="Arial" w:hAnsi="Arial"/>
          <w:sz w:val="20"/>
          <w:szCs w:val="20"/>
          <w:lang w:val="pl-PL" w:eastAsia="pl-PL" w:bidi="ar-SA"/>
        </w:rPr>
      </w:r>
    </w:p>
    <w:p>
      <w:pPr>
        <w:pStyle w:val="Normal"/>
        <w:numPr>
          <w:ilvl w:val="0"/>
          <w:numId w:val="0"/>
        </w:numPr>
        <w:tabs>
          <w:tab w:val="left" w:pos="2172" w:leader="none"/>
        </w:tabs>
        <w:spacing w:lineRule="auto" w:line="240" w:before="0" w:after="150"/>
        <w:ind w:hanging="0"/>
        <w:jc w:val="both"/>
        <w:rPr/>
      </w:pP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>Tychy, dnia………………..</w:t>
        <w:tab/>
        <w:tab/>
        <w:tab/>
        <w:tab/>
        <w:t xml:space="preserve">                       </w:t>
      </w:r>
    </w:p>
    <w:p>
      <w:pPr>
        <w:pStyle w:val="Normal"/>
        <w:numPr>
          <w:ilvl w:val="0"/>
          <w:numId w:val="0"/>
        </w:numPr>
        <w:tabs>
          <w:tab w:val="left" w:pos="2172" w:leader="none"/>
        </w:tabs>
        <w:spacing w:lineRule="auto" w:line="240" w:before="0" w:after="150"/>
        <w:ind w:hanging="0"/>
        <w:jc w:val="both"/>
        <w:rPr/>
      </w:pP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ab/>
        <w:tab/>
        <w:tab/>
        <w:tab/>
        <w:tab/>
        <w:tab/>
        <w:tab/>
        <w:tab/>
        <w:t>Zatwierdził:</w:t>
      </w:r>
    </w:p>
    <w:p>
      <w:pPr>
        <w:pStyle w:val="Normal"/>
        <w:numPr>
          <w:ilvl w:val="0"/>
          <w:numId w:val="0"/>
        </w:numPr>
        <w:tabs>
          <w:tab w:val="left" w:pos="2172" w:leader="none"/>
        </w:tabs>
        <w:spacing w:lineRule="auto" w:line="240" w:before="0" w:after="36"/>
        <w:ind w:hanging="0"/>
        <w:jc w:val="both"/>
        <w:rPr/>
      </w:pP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ab/>
        <w:tab/>
        <w:tab/>
        <w:tab/>
        <w:tab/>
        <w:tab/>
      </w:r>
    </w:p>
    <w:sectPr>
      <w:footerReference w:type="default" r:id="rId5"/>
      <w:type w:val="nextPage"/>
      <w:pgSz w:w="11906" w:h="16838"/>
      <w:pgMar w:left="1417" w:right="1417" w:header="0" w:top="1417" w:footer="1417" w:bottom="1843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StarSymbol">
    <w:altName w:val="Arial Unicode MS"/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fixed"/>
  </w:font>
  <w:font w:name="Wingdings">
    <w:charset w:val="02"/>
    <w:family w:val="auto"/>
    <w:pitch w:val="default"/>
  </w:font>
  <w:font w:name="Wingdings 2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586276859"/>
    </w:sdtPr>
    <w:sdtContent>
      <w:p>
        <w:pPr>
          <w:pStyle w:val="Stopka"/>
          <w:jc w:val="right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8</w:t>
        </w:r>
        <w:r>
          <w:fldChar w:fldCharType="end"/>
        </w:r>
      </w:p>
    </w:sdtContent>
  </w:sdt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b/>
        <w:rFonts w:ascii="Arial" w:hAnsi="Ari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rFonts w:ascii="Arial" w:hAnsi="Arial"/>
        <w:color w:val="00000A"/>
      </w:rPr>
    </w:lvl>
    <w:lvl w:ilvl="2">
      <w:start w:val="1"/>
      <w:numFmt w:val="upperRoman"/>
      <w:lvlText w:val="%3."/>
      <w:lvlJc w:val="left"/>
      <w:pPr>
        <w:ind w:left="2700" w:hanging="720"/>
      </w:pPr>
      <w:rPr>
        <w:sz w:val="20"/>
        <w:b/>
        <w:rFonts w:ascii="Arial" w:hAnsi="Arial"/>
      </w:r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0"/>
        <w:rFonts w:cs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sz w:val="20"/>
        <w:b/>
        <w:bCs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  <w:highlight w:val="white"/>
        <w:rFonts w:eastAsia="Times New Roman" w:cs="OpenSymbol"/>
        <w:color w:val="000000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highlight w:val="white"/>
        <w:rFonts w:cs="OpenSymbol"/>
        <w:color w:val="000000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</w:abstractNum>
  <w:abstractNum w:abstractNumId="8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0"/>
        <w:b/>
        <w:szCs w:val="21"/>
        <w:rFonts w:cs="Mangal"/>
        <w:color w:val="000000"/>
        <w:lang w:eastAsia="pl-P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b w:val="false"/>
        <w:bCs w:val="false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20"/>
  <w:defaultTabStop w:val="708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ody Text 3" w:uiPriority="0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32be8"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pl-PL" w:bidi="ar-SA"/>
    </w:rPr>
  </w:style>
  <w:style w:type="paragraph" w:styleId="Nagwek2">
    <w:name w:val="Heading 2"/>
    <w:basedOn w:val="Normal"/>
    <w:link w:val="Nagwek2Znak"/>
    <w:uiPriority w:val="9"/>
    <w:semiHidden/>
    <w:unhideWhenUsed/>
    <w:qFormat/>
    <w:rsid w:val="00a84cec"/>
    <w:pPr>
      <w:keepNext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Nagwek3">
    <w:name w:val="Heading 3"/>
    <w:basedOn w:val="Normal"/>
    <w:link w:val="Nagwek3Znak"/>
    <w:uiPriority w:val="9"/>
    <w:semiHidden/>
    <w:unhideWhenUsed/>
    <w:qFormat/>
    <w:rsid w:val="00e25eb3"/>
    <w:pPr>
      <w:keepNext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basedOn w:val="DefaultParagraphFont"/>
    <w:unhideWhenUsed/>
    <w:rsid w:val="00832be8"/>
    <w:rPr>
      <w:color w:val="0000FF"/>
      <w:u w:val="single"/>
    </w:rPr>
  </w:style>
  <w:style w:type="character" w:styleId="TekstpodstawowyZnak" w:customStyle="1">
    <w:name w:val="Tekst podstawowy Znak"/>
    <w:basedOn w:val="DefaultParagraphFont"/>
    <w:link w:val="Tekstpodstawowy"/>
    <w:qFormat/>
    <w:rsid w:val="00832be8"/>
    <w:rPr>
      <w:rFonts w:ascii="Times New Roman" w:hAnsi="Times New Roman" w:eastAsia="Times New Roman"/>
      <w:b/>
      <w:sz w:val="22"/>
    </w:rPr>
  </w:style>
  <w:style w:type="character" w:styleId="Strong">
    <w:name w:val="Strong"/>
    <w:basedOn w:val="DefaultParagraphFont"/>
    <w:uiPriority w:val="22"/>
    <w:qFormat/>
    <w:rsid w:val="00832be8"/>
    <w:rPr>
      <w:b/>
      <w:bCs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775524"/>
    <w:rPr>
      <w:rFonts w:ascii="Tahoma" w:hAnsi="Tahoma" w:eastAsia="Times New Roman" w:cs="Tahoma"/>
      <w:sz w:val="16"/>
      <w:szCs w:val="16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cc40a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cc40a4"/>
    <w:rPr>
      <w:rFonts w:ascii="Times New Roman" w:hAnsi="Times New Roman" w:eastAsia="Times New Roman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cc40a4"/>
    <w:rPr>
      <w:rFonts w:ascii="Times New Roman" w:hAnsi="Times New Roman" w:eastAsia="Times New Roman"/>
      <w:b/>
      <w:bCs/>
    </w:rPr>
  </w:style>
  <w:style w:type="character" w:styleId="Tekstpodstawowy3Znak" w:customStyle="1">
    <w:name w:val="Tekst podstawowy 3 Znak"/>
    <w:basedOn w:val="DefaultParagraphFont"/>
    <w:link w:val="Tekstpodstawowy3"/>
    <w:qFormat/>
    <w:rsid w:val="009447d7"/>
    <w:rPr>
      <w:rFonts w:ascii="Arial" w:hAnsi="Arial" w:eastAsia="Times New Roman"/>
      <w:sz w:val="16"/>
      <w:szCs w:val="16"/>
    </w:rPr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5233a4"/>
    <w:rPr>
      <w:rFonts w:ascii="Times New Roman" w:hAnsi="Times New Roman" w:eastAsia="Times New Roman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5233a4"/>
    <w:rPr>
      <w:vertAlign w:val="superscript"/>
    </w:rPr>
  </w:style>
  <w:style w:type="character" w:styleId="St" w:customStyle="1">
    <w:name w:val="st"/>
    <w:basedOn w:val="DefaultParagraphFont"/>
    <w:qFormat/>
    <w:rsid w:val="00160502"/>
    <w:rPr/>
  </w:style>
  <w:style w:type="character" w:styleId="Wyrnienie">
    <w:name w:val="Wyróżnienie"/>
    <w:basedOn w:val="DefaultParagraphFont"/>
    <w:uiPriority w:val="20"/>
    <w:qFormat/>
    <w:rsid w:val="00160502"/>
    <w:rPr>
      <w:i/>
      <w:iCs/>
    </w:rPr>
  </w:style>
  <w:style w:type="character" w:styleId="Nagwek3Znak" w:customStyle="1">
    <w:name w:val="Nagłówek 3 Znak"/>
    <w:basedOn w:val="DefaultParagraphFont"/>
    <w:link w:val="Nagwek3"/>
    <w:uiPriority w:val="9"/>
    <w:semiHidden/>
    <w:qFormat/>
    <w:rsid w:val="00e25eb3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4"/>
      <w:szCs w:val="24"/>
    </w:rPr>
  </w:style>
  <w:style w:type="character" w:styleId="Teksttreci2" w:customStyle="1">
    <w:name w:val="Tekst treści (2)_"/>
    <w:link w:val="Teksttreci20"/>
    <w:qFormat/>
    <w:rsid w:val="00693b7b"/>
    <w:rPr>
      <w:rFonts w:ascii="Times New Roman" w:hAnsi="Times New Roman" w:eastAsia="Times New Roman"/>
      <w:shd w:fill="FFFFFF" w:val="clear"/>
    </w:rPr>
  </w:style>
  <w:style w:type="character" w:styleId="Teksttreci27pt" w:customStyle="1">
    <w:name w:val="Tekst treści (2) + 7 pt"/>
    <w:qFormat/>
    <w:rsid w:val="00693b7b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4"/>
      <w:szCs w:val="14"/>
      <w:u w:val="none"/>
      <w:lang w:val="pl-PL" w:eastAsia="pl-PL" w:bidi="pl-PL"/>
    </w:rPr>
  </w:style>
  <w:style w:type="character" w:styleId="Color2" w:customStyle="1">
    <w:name w:val="color_2"/>
    <w:basedOn w:val="DefaultParagraphFont"/>
    <w:qFormat/>
    <w:rsid w:val="00bf597b"/>
    <w:rPr/>
  </w:style>
  <w:style w:type="character" w:styleId="HTMLwstpniesformatowanyZnak" w:customStyle="1">
    <w:name w:val="HTML - wstępnie sformatowany Znak"/>
    <w:basedOn w:val="DefaultParagraphFont"/>
    <w:link w:val="HTML-wstpniesformatowany"/>
    <w:uiPriority w:val="99"/>
    <w:qFormat/>
    <w:rsid w:val="002168a4"/>
    <w:rPr>
      <w:rFonts w:ascii="Courier New" w:hAnsi="Courier New" w:eastAsia="Times New Roman"/>
    </w:rPr>
  </w:style>
  <w:style w:type="character" w:styleId="Description" w:customStyle="1">
    <w:name w:val="description"/>
    <w:basedOn w:val="DefaultParagraphFont"/>
    <w:qFormat/>
    <w:rsid w:val="00b346b8"/>
    <w:rPr/>
  </w:style>
  <w:style w:type="character" w:styleId="Ngbinding" w:customStyle="1">
    <w:name w:val="ng-binding"/>
    <w:basedOn w:val="DefaultParagraphFont"/>
    <w:qFormat/>
    <w:rsid w:val="001303e8"/>
    <w:rPr/>
  </w:style>
  <w:style w:type="character" w:styleId="Nagwek2Znak" w:customStyle="1">
    <w:name w:val="Nagłówek 2 Znak"/>
    <w:basedOn w:val="DefaultParagraphFont"/>
    <w:link w:val="Nagwek2"/>
    <w:uiPriority w:val="9"/>
    <w:semiHidden/>
    <w:qFormat/>
    <w:rsid w:val="00a84cec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NagwekZnak" w:customStyle="1">
    <w:name w:val="Nagłówek Znak"/>
    <w:basedOn w:val="DefaultParagraphFont"/>
    <w:link w:val="Nagwek"/>
    <w:uiPriority w:val="99"/>
    <w:semiHidden/>
    <w:qFormat/>
    <w:rsid w:val="00d966a1"/>
    <w:rPr>
      <w:rFonts w:ascii="Times New Roman" w:hAnsi="Times New Roman" w:eastAsia="Times New Roman"/>
      <w:sz w:val="24"/>
      <w:szCs w:val="24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d966a1"/>
    <w:rPr>
      <w:rFonts w:ascii="Times New Roman" w:hAnsi="Times New Roman" w:eastAsia="Times New Roman"/>
      <w:sz w:val="24"/>
      <w:szCs w:val="24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ListLabel2">
    <w:name w:val="ListLabel 2"/>
    <w:qFormat/>
    <w:rPr>
      <w:b/>
      <w:color w:val="00000A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b w:val="false"/>
      <w:i w:val="false"/>
    </w:rPr>
  </w:style>
  <w:style w:type="character" w:styleId="ListLabel5">
    <w:name w:val="ListLabel 5"/>
    <w:qFormat/>
    <w:rPr>
      <w:b w:val="false"/>
    </w:rPr>
  </w:style>
  <w:style w:type="character" w:styleId="ListLabel6">
    <w:name w:val="ListLabel 6"/>
    <w:qFormat/>
    <w:rPr>
      <w:rFonts w:ascii="Arial" w:hAnsi="Arial"/>
      <w:color w:val="00000A"/>
      <w:sz w:val="20"/>
    </w:rPr>
  </w:style>
  <w:style w:type="character" w:styleId="ListLabel7">
    <w:name w:val="ListLabel 7"/>
    <w:qFormat/>
    <w:rPr>
      <w:rFonts w:ascii="Arial" w:hAnsi="Arial"/>
      <w:b/>
      <w:sz w:val="20"/>
    </w:rPr>
  </w:style>
  <w:style w:type="character" w:styleId="ListLabel8">
    <w:name w:val="ListLabel 8"/>
    <w:qFormat/>
    <w:rPr>
      <w:rFonts w:ascii="Arial" w:hAnsi="Arial" w:cs="Arial"/>
      <w:b/>
      <w:sz w:val="20"/>
      <w:szCs w:val="20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ascii="Arial" w:hAnsi="Arial"/>
      <w:b/>
      <w:sz w:val="20"/>
    </w:rPr>
  </w:style>
  <w:style w:type="character" w:styleId="ListLabel13">
    <w:name w:val="ListLabel 13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14">
    <w:name w:val="ListLabel 14"/>
    <w:qFormat/>
    <w:rPr>
      <w:rFonts w:cs="OpenSymbol"/>
      <w:color w:val="000000"/>
      <w:sz w:val="24"/>
      <w:highlight w:val="white"/>
    </w:rPr>
  </w:style>
  <w:style w:type="character" w:styleId="ListLabel15">
    <w:name w:val="ListLabel 15"/>
    <w:qFormat/>
    <w:rPr>
      <w:rFonts w:cs="OpenSymbol"/>
      <w:color w:val="000000"/>
      <w:sz w:val="24"/>
      <w:highlight w:val="white"/>
    </w:rPr>
  </w:style>
  <w:style w:type="character" w:styleId="ListLabel16">
    <w:name w:val="ListLabel 16"/>
    <w:qFormat/>
    <w:rPr>
      <w:rFonts w:cs="OpenSymbol"/>
      <w:color w:val="000000"/>
      <w:sz w:val="24"/>
      <w:highlight w:val="white"/>
    </w:rPr>
  </w:style>
  <w:style w:type="character" w:styleId="ListLabel17">
    <w:name w:val="ListLabel 17"/>
    <w:qFormat/>
    <w:rPr>
      <w:rFonts w:cs="OpenSymbol"/>
      <w:color w:val="000000"/>
      <w:sz w:val="24"/>
      <w:highlight w:val="white"/>
    </w:rPr>
  </w:style>
  <w:style w:type="character" w:styleId="ListLabel18">
    <w:name w:val="ListLabel 18"/>
    <w:qFormat/>
    <w:rPr>
      <w:rFonts w:cs="OpenSymbol"/>
      <w:color w:val="000000"/>
      <w:sz w:val="24"/>
      <w:highlight w:val="white"/>
    </w:rPr>
  </w:style>
  <w:style w:type="character" w:styleId="ListLabel19">
    <w:name w:val="ListLabel 19"/>
    <w:qFormat/>
    <w:rPr>
      <w:rFonts w:cs="OpenSymbol"/>
      <w:color w:val="000000"/>
      <w:sz w:val="24"/>
      <w:highlight w:val="white"/>
    </w:rPr>
  </w:style>
  <w:style w:type="character" w:styleId="ListLabel20">
    <w:name w:val="ListLabel 20"/>
    <w:qFormat/>
    <w:rPr>
      <w:rFonts w:cs="OpenSymbol"/>
      <w:color w:val="000000"/>
      <w:sz w:val="24"/>
      <w:highlight w:val="white"/>
    </w:rPr>
  </w:style>
  <w:style w:type="character" w:styleId="ListLabel21">
    <w:name w:val="ListLabel 21"/>
    <w:qFormat/>
    <w:rPr>
      <w:rFonts w:cs="OpenSymbol"/>
      <w:color w:val="000000"/>
      <w:sz w:val="24"/>
      <w:highlight w:val="white"/>
    </w:rPr>
  </w:style>
  <w:style w:type="character" w:styleId="ListLabel22">
    <w:name w:val="ListLabel 22"/>
    <w:qFormat/>
    <w:rPr>
      <w:rFonts w:ascii="Arial" w:hAnsi="Arial" w:cs="OpenSymbol"/>
      <w:color w:val="000000"/>
      <w:sz w:val="20"/>
      <w:highlight w:val="white"/>
    </w:rPr>
  </w:style>
  <w:style w:type="character" w:styleId="ListLabel23">
    <w:name w:val="ListLabel 23"/>
    <w:qFormat/>
    <w:rPr>
      <w:rFonts w:cs="OpenSymbol"/>
      <w:color w:val="000000"/>
      <w:sz w:val="24"/>
      <w:highlight w:val="white"/>
    </w:rPr>
  </w:style>
  <w:style w:type="character" w:styleId="ListLabel24">
    <w:name w:val="ListLabel 24"/>
    <w:qFormat/>
    <w:rPr>
      <w:rFonts w:cs="OpenSymbol"/>
      <w:color w:val="000000"/>
      <w:sz w:val="24"/>
      <w:highlight w:val="white"/>
    </w:rPr>
  </w:style>
  <w:style w:type="character" w:styleId="ListLabel25">
    <w:name w:val="ListLabel 25"/>
    <w:qFormat/>
    <w:rPr>
      <w:rFonts w:cs="OpenSymbol"/>
      <w:color w:val="000000"/>
      <w:sz w:val="24"/>
      <w:highlight w:val="white"/>
    </w:rPr>
  </w:style>
  <w:style w:type="character" w:styleId="ListLabel26">
    <w:name w:val="ListLabel 26"/>
    <w:qFormat/>
    <w:rPr>
      <w:rFonts w:cs="OpenSymbol"/>
      <w:color w:val="000000"/>
      <w:sz w:val="24"/>
      <w:highlight w:val="white"/>
    </w:rPr>
  </w:style>
  <w:style w:type="character" w:styleId="ListLabel27">
    <w:name w:val="ListLabel 27"/>
    <w:qFormat/>
    <w:rPr>
      <w:rFonts w:cs="OpenSymbol"/>
      <w:color w:val="000000"/>
      <w:sz w:val="24"/>
      <w:highlight w:val="white"/>
    </w:rPr>
  </w:style>
  <w:style w:type="character" w:styleId="ListLabel28">
    <w:name w:val="ListLabel 28"/>
    <w:qFormat/>
    <w:rPr>
      <w:rFonts w:cs="OpenSymbol"/>
      <w:color w:val="000000"/>
      <w:sz w:val="24"/>
      <w:highlight w:val="white"/>
    </w:rPr>
  </w:style>
  <w:style w:type="character" w:styleId="ListLabel29">
    <w:name w:val="ListLabel 29"/>
    <w:qFormat/>
    <w:rPr>
      <w:rFonts w:cs="OpenSymbol"/>
      <w:color w:val="000000"/>
      <w:sz w:val="24"/>
      <w:highlight w:val="white"/>
    </w:rPr>
  </w:style>
  <w:style w:type="character" w:styleId="ListLabel30">
    <w:name w:val="ListLabel 30"/>
    <w:qFormat/>
    <w:rPr>
      <w:rFonts w:cs="OpenSymbol"/>
      <w:color w:val="000000"/>
      <w:sz w:val="24"/>
      <w:highlight w:val="white"/>
    </w:rPr>
  </w:style>
  <w:style w:type="character" w:styleId="ListLabel31">
    <w:name w:val="ListLabel 31"/>
    <w:qFormat/>
    <w:rPr>
      <w:rFonts w:cs="OpenSymbol"/>
      <w:color w:val="000000"/>
      <w:sz w:val="24"/>
      <w:highlight w:val="white"/>
    </w:rPr>
  </w:style>
  <w:style w:type="character" w:styleId="ListLabel32">
    <w:name w:val="ListLabel 32"/>
    <w:qFormat/>
    <w:rPr>
      <w:rFonts w:cs="OpenSymbol"/>
      <w:color w:val="000000"/>
      <w:sz w:val="24"/>
      <w:highlight w:val="white"/>
    </w:rPr>
  </w:style>
  <w:style w:type="character" w:styleId="ListLabel33">
    <w:name w:val="ListLabel 33"/>
    <w:qFormat/>
    <w:rPr>
      <w:rFonts w:cs="OpenSymbol"/>
      <w:color w:val="000000"/>
      <w:sz w:val="24"/>
      <w:highlight w:val="white"/>
    </w:rPr>
  </w:style>
  <w:style w:type="character" w:styleId="ListLabel34">
    <w:name w:val="ListLabel 34"/>
    <w:qFormat/>
    <w:rPr>
      <w:rFonts w:cs="OpenSymbol"/>
      <w:color w:val="000000"/>
      <w:sz w:val="24"/>
      <w:highlight w:val="white"/>
    </w:rPr>
  </w:style>
  <w:style w:type="character" w:styleId="ListLabel35">
    <w:name w:val="ListLabel 35"/>
    <w:qFormat/>
    <w:rPr>
      <w:rFonts w:cs="OpenSymbol"/>
      <w:color w:val="000000"/>
      <w:sz w:val="24"/>
      <w:highlight w:val="white"/>
    </w:rPr>
  </w:style>
  <w:style w:type="character" w:styleId="ListLabel36">
    <w:name w:val="ListLabel 36"/>
    <w:qFormat/>
    <w:rPr>
      <w:rFonts w:cs="OpenSymbol"/>
      <w:color w:val="000000"/>
      <w:sz w:val="24"/>
      <w:highlight w:val="white"/>
    </w:rPr>
  </w:style>
  <w:style w:type="character" w:styleId="ListLabel37">
    <w:name w:val="ListLabel 37"/>
    <w:qFormat/>
    <w:rPr>
      <w:rFonts w:cs="OpenSymbol"/>
      <w:color w:val="000000"/>
      <w:sz w:val="24"/>
      <w:highlight w:val="white"/>
    </w:rPr>
  </w:style>
  <w:style w:type="character" w:styleId="ListLabel38">
    <w:name w:val="ListLabel 38"/>
    <w:qFormat/>
    <w:rPr>
      <w:rFonts w:cs="OpenSymbol"/>
      <w:color w:val="000000"/>
      <w:sz w:val="24"/>
      <w:highlight w:val="white"/>
    </w:rPr>
  </w:style>
  <w:style w:type="character" w:styleId="ListLabel39">
    <w:name w:val="ListLabel 39"/>
    <w:qFormat/>
    <w:rPr>
      <w:rFonts w:cs="OpenSymbol"/>
      <w:color w:val="000000"/>
      <w:sz w:val="24"/>
      <w:highlight w:val="white"/>
    </w:rPr>
  </w:style>
  <w:style w:type="character" w:styleId="ListLabel40">
    <w:name w:val="ListLabel 40"/>
    <w:qFormat/>
    <w:rPr>
      <w:b/>
      <w:color w:val="00000A"/>
    </w:rPr>
  </w:style>
  <w:style w:type="character" w:styleId="ListLabel41">
    <w:name w:val="ListLabel 41"/>
    <w:qFormat/>
    <w:rPr>
      <w:rFonts w:ascii="Arial" w:hAnsi="Arial" w:cs="Arial"/>
      <w:b/>
      <w:sz w:val="20"/>
      <w:szCs w:val="20"/>
    </w:rPr>
  </w:style>
  <w:style w:type="character" w:styleId="ListLabel42">
    <w:name w:val="ListLabel 42"/>
    <w:qFormat/>
    <w:rPr>
      <w:rFonts w:ascii="Arial" w:hAnsi="Arial"/>
      <w:b/>
      <w:color w:val="00000A"/>
      <w:sz w:val="20"/>
    </w:rPr>
  </w:style>
  <w:style w:type="character" w:styleId="ListLabel43">
    <w:name w:val="ListLabel 43"/>
    <w:qFormat/>
    <w:rPr>
      <w:b/>
      <w:color w:val="00000A"/>
    </w:rPr>
  </w:style>
  <w:style w:type="character" w:styleId="ListLabel44">
    <w:name w:val="ListLabel 44"/>
    <w:qFormat/>
    <w:rPr>
      <w:b/>
      <w:color w:val="00000A"/>
    </w:rPr>
  </w:style>
  <w:style w:type="character" w:styleId="ListLabel45">
    <w:name w:val="ListLabel 45"/>
    <w:qFormat/>
    <w:rPr>
      <w:rFonts w:ascii="Arial" w:hAnsi="Arial"/>
      <w:b/>
      <w:color w:val="00000A"/>
      <w:sz w:val="20"/>
    </w:rPr>
  </w:style>
  <w:style w:type="character" w:styleId="ListLabel46">
    <w:name w:val="ListLabel 46"/>
    <w:qFormat/>
    <w:rPr>
      <w:rFonts w:cs="Times New Roman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b/>
      <w:color w:val="00000A"/>
    </w:rPr>
  </w:style>
  <w:style w:type="character" w:styleId="ListLabel51">
    <w:name w:val="ListLabel 51"/>
    <w:qFormat/>
    <w:rPr>
      <w:rFonts w:cs="Times New Roman"/>
    </w:rPr>
  </w:style>
  <w:style w:type="character" w:styleId="ListLabel52">
    <w:name w:val="ListLabel 52"/>
    <w:qFormat/>
    <w:rPr>
      <w:b w:val="false"/>
      <w:i w:val="false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Domylnaczcionkaakapitu">
    <w:name w:val="Domyślna czcionka akapitu"/>
    <w:qFormat/>
    <w:rPr/>
  </w:style>
  <w:style w:type="character" w:styleId="ListLabel56">
    <w:name w:val="ListLabel 56"/>
    <w:qFormat/>
    <w:rPr>
      <w:rFonts w:ascii="Arial" w:hAnsi="Arial"/>
      <w:b/>
      <w:sz w:val="20"/>
    </w:rPr>
  </w:style>
  <w:style w:type="character" w:styleId="ListLabel57">
    <w:name w:val="ListLabel 57"/>
    <w:qFormat/>
    <w:rPr>
      <w:b w:val="false"/>
    </w:rPr>
  </w:style>
  <w:style w:type="character" w:styleId="ListLabel58">
    <w:name w:val="ListLabel 58"/>
    <w:qFormat/>
    <w:rPr>
      <w:rFonts w:ascii="Arial" w:hAnsi="Arial"/>
      <w:color w:val="00000A"/>
      <w:sz w:val="20"/>
    </w:rPr>
  </w:style>
  <w:style w:type="character" w:styleId="ListLabel59">
    <w:name w:val="ListLabel 59"/>
    <w:qFormat/>
    <w:rPr>
      <w:rFonts w:ascii="Arial" w:hAnsi="Arial"/>
      <w:b/>
      <w:sz w:val="20"/>
    </w:rPr>
  </w:style>
  <w:style w:type="character" w:styleId="ListLabel60">
    <w:name w:val="ListLabel 60"/>
    <w:qFormat/>
    <w:rPr>
      <w:rFonts w:ascii="Arial" w:hAnsi="Arial" w:cs="Arial"/>
      <w:b/>
      <w:sz w:val="20"/>
      <w:szCs w:val="20"/>
    </w:rPr>
  </w:style>
  <w:style w:type="character" w:styleId="ListLabel61">
    <w:name w:val="ListLabel 61"/>
    <w:qFormat/>
    <w:rPr>
      <w:rFonts w:ascii="Arial" w:hAnsi="Arial" w:cs="Symbol"/>
      <w:sz w:val="20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Wingdings"/>
    </w:rPr>
  </w:style>
  <w:style w:type="character" w:styleId="ListLabel64">
    <w:name w:val="ListLabel 64"/>
    <w:qFormat/>
    <w:rPr>
      <w:rFonts w:cs="Symbol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Wingdings"/>
    </w:rPr>
  </w:style>
  <w:style w:type="character" w:styleId="ListLabel67">
    <w:name w:val="ListLabel 67"/>
    <w:qFormat/>
    <w:rPr>
      <w:rFonts w:cs="Symbol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Wingdings"/>
    </w:rPr>
  </w:style>
  <w:style w:type="character" w:styleId="ListLabel70">
    <w:name w:val="ListLabel 70"/>
    <w:qFormat/>
    <w:rPr>
      <w:rFonts w:ascii="Arial" w:hAnsi="Arial"/>
      <w:b/>
      <w:sz w:val="20"/>
    </w:rPr>
  </w:style>
  <w:style w:type="character" w:styleId="ListLabel71">
    <w:name w:val="ListLabel 71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72">
    <w:name w:val="ListLabel 72"/>
    <w:qFormat/>
    <w:rPr>
      <w:rFonts w:cs="OpenSymbol"/>
      <w:color w:val="000000"/>
      <w:sz w:val="24"/>
      <w:highlight w:val="white"/>
    </w:rPr>
  </w:style>
  <w:style w:type="character" w:styleId="ListLabel73">
    <w:name w:val="ListLabel 73"/>
    <w:qFormat/>
    <w:rPr>
      <w:rFonts w:cs="OpenSymbol"/>
      <w:color w:val="000000"/>
      <w:sz w:val="24"/>
      <w:highlight w:val="white"/>
    </w:rPr>
  </w:style>
  <w:style w:type="character" w:styleId="ListLabel74">
    <w:name w:val="ListLabel 74"/>
    <w:qFormat/>
    <w:rPr>
      <w:rFonts w:cs="OpenSymbol"/>
      <w:color w:val="000000"/>
      <w:sz w:val="24"/>
      <w:highlight w:val="white"/>
    </w:rPr>
  </w:style>
  <w:style w:type="character" w:styleId="ListLabel75">
    <w:name w:val="ListLabel 75"/>
    <w:qFormat/>
    <w:rPr>
      <w:rFonts w:cs="OpenSymbol"/>
      <w:color w:val="000000"/>
      <w:sz w:val="24"/>
      <w:highlight w:val="white"/>
    </w:rPr>
  </w:style>
  <w:style w:type="character" w:styleId="ListLabel76">
    <w:name w:val="ListLabel 76"/>
    <w:qFormat/>
    <w:rPr>
      <w:rFonts w:cs="OpenSymbol"/>
      <w:color w:val="000000"/>
      <w:sz w:val="24"/>
      <w:highlight w:val="white"/>
    </w:rPr>
  </w:style>
  <w:style w:type="character" w:styleId="ListLabel77">
    <w:name w:val="ListLabel 77"/>
    <w:qFormat/>
    <w:rPr>
      <w:rFonts w:cs="OpenSymbol"/>
      <w:color w:val="000000"/>
      <w:sz w:val="24"/>
      <w:highlight w:val="white"/>
    </w:rPr>
  </w:style>
  <w:style w:type="character" w:styleId="ListLabel78">
    <w:name w:val="ListLabel 78"/>
    <w:qFormat/>
    <w:rPr>
      <w:rFonts w:cs="OpenSymbol"/>
      <w:color w:val="000000"/>
      <w:sz w:val="24"/>
      <w:highlight w:val="white"/>
    </w:rPr>
  </w:style>
  <w:style w:type="character" w:styleId="ListLabel79">
    <w:name w:val="ListLabel 79"/>
    <w:qFormat/>
    <w:rPr>
      <w:rFonts w:cs="OpenSymbol"/>
      <w:color w:val="000000"/>
      <w:sz w:val="24"/>
      <w:highlight w:val="white"/>
    </w:rPr>
  </w:style>
  <w:style w:type="character" w:styleId="ListLabel80">
    <w:name w:val="ListLabel 80"/>
    <w:qFormat/>
    <w:rPr>
      <w:rFonts w:ascii="Arial" w:hAnsi="Arial" w:cs="OpenSymbol"/>
      <w:color w:val="000000"/>
      <w:sz w:val="20"/>
      <w:highlight w:val="white"/>
    </w:rPr>
  </w:style>
  <w:style w:type="character" w:styleId="ListLabel81">
    <w:name w:val="ListLabel 81"/>
    <w:qFormat/>
    <w:rPr>
      <w:rFonts w:cs="OpenSymbol"/>
      <w:color w:val="000000"/>
      <w:sz w:val="24"/>
      <w:highlight w:val="white"/>
    </w:rPr>
  </w:style>
  <w:style w:type="character" w:styleId="ListLabel82">
    <w:name w:val="ListLabel 82"/>
    <w:qFormat/>
    <w:rPr>
      <w:rFonts w:cs="OpenSymbol"/>
      <w:color w:val="000000"/>
      <w:sz w:val="24"/>
      <w:highlight w:val="white"/>
    </w:rPr>
  </w:style>
  <w:style w:type="character" w:styleId="ListLabel83">
    <w:name w:val="ListLabel 83"/>
    <w:qFormat/>
    <w:rPr>
      <w:rFonts w:cs="OpenSymbol"/>
      <w:color w:val="000000"/>
      <w:sz w:val="24"/>
      <w:highlight w:val="white"/>
    </w:rPr>
  </w:style>
  <w:style w:type="character" w:styleId="ListLabel84">
    <w:name w:val="ListLabel 84"/>
    <w:qFormat/>
    <w:rPr>
      <w:rFonts w:cs="OpenSymbol"/>
      <w:color w:val="000000"/>
      <w:sz w:val="24"/>
      <w:highlight w:val="white"/>
    </w:rPr>
  </w:style>
  <w:style w:type="character" w:styleId="ListLabel85">
    <w:name w:val="ListLabel 85"/>
    <w:qFormat/>
    <w:rPr>
      <w:rFonts w:cs="OpenSymbol"/>
      <w:color w:val="000000"/>
      <w:sz w:val="24"/>
      <w:highlight w:val="white"/>
    </w:rPr>
  </w:style>
  <w:style w:type="character" w:styleId="ListLabel86">
    <w:name w:val="ListLabel 86"/>
    <w:qFormat/>
    <w:rPr>
      <w:rFonts w:cs="OpenSymbol"/>
      <w:color w:val="000000"/>
      <w:sz w:val="24"/>
      <w:highlight w:val="white"/>
    </w:rPr>
  </w:style>
  <w:style w:type="character" w:styleId="ListLabel87">
    <w:name w:val="ListLabel 87"/>
    <w:qFormat/>
    <w:rPr>
      <w:rFonts w:cs="OpenSymbol"/>
      <w:color w:val="000000"/>
      <w:sz w:val="24"/>
      <w:highlight w:val="white"/>
    </w:rPr>
  </w:style>
  <w:style w:type="character" w:styleId="ListLabel88">
    <w:name w:val="ListLabel 88"/>
    <w:qFormat/>
    <w:rPr>
      <w:rFonts w:cs="OpenSymbol"/>
      <w:color w:val="000000"/>
      <w:sz w:val="24"/>
      <w:highlight w:val="white"/>
    </w:rPr>
  </w:style>
  <w:style w:type="character" w:styleId="ListLabel89">
    <w:name w:val="ListLabel 89"/>
    <w:qFormat/>
    <w:rPr>
      <w:rFonts w:ascii="Arial" w:hAnsi="Arial" w:cs="Arial"/>
      <w:b/>
      <w:sz w:val="20"/>
      <w:szCs w:val="20"/>
    </w:rPr>
  </w:style>
  <w:style w:type="character" w:styleId="ListLabel90">
    <w:name w:val="ListLabel 90"/>
    <w:qFormat/>
    <w:rPr>
      <w:rFonts w:ascii="Arial" w:hAnsi="Arial"/>
      <w:b/>
      <w:color w:val="00000A"/>
      <w:sz w:val="20"/>
    </w:rPr>
  </w:style>
  <w:style w:type="character" w:styleId="ListLabel91">
    <w:name w:val="ListLabel 91"/>
    <w:qFormat/>
    <w:rPr>
      <w:rFonts w:ascii="Arial" w:hAnsi="Arial"/>
      <w:b/>
      <w:color w:val="00000A"/>
      <w:sz w:val="20"/>
    </w:rPr>
  </w:style>
  <w:style w:type="character" w:styleId="ListLabel92">
    <w:name w:val="ListLabel 92"/>
    <w:qFormat/>
    <w:rPr>
      <w:rFonts w:ascii="Arial" w:hAnsi="Arial" w:cs="Symbol"/>
      <w:sz w:val="20"/>
    </w:rPr>
  </w:style>
  <w:style w:type="character" w:styleId="WWCharLFO18LVL1">
    <w:name w:val="WW_CharLFO18LVL1"/>
    <w:qFormat/>
    <w:rPr>
      <w:rFonts w:ascii="StarSymbol" w:hAnsi="StarSymbol" w:eastAsia="OpenSymbol" w:cs="OpenSymbol"/>
    </w:rPr>
  </w:style>
  <w:style w:type="character" w:styleId="WWCharLFO18LVL2">
    <w:name w:val="WW_CharLFO18LVL2"/>
    <w:qFormat/>
    <w:rPr>
      <w:rFonts w:ascii="StarSymbol" w:hAnsi="StarSymbol" w:eastAsia="OpenSymbol" w:cs="OpenSymbol"/>
    </w:rPr>
  </w:style>
  <w:style w:type="character" w:styleId="WWCharLFO18LVL3">
    <w:name w:val="WW_CharLFO18LVL3"/>
    <w:qFormat/>
    <w:rPr>
      <w:rFonts w:ascii="StarSymbol" w:hAnsi="StarSymbol" w:eastAsia="OpenSymbol" w:cs="OpenSymbol"/>
    </w:rPr>
  </w:style>
  <w:style w:type="character" w:styleId="WWCharLFO18LVL4">
    <w:name w:val="WW_CharLFO18LVL4"/>
    <w:qFormat/>
    <w:rPr>
      <w:rFonts w:ascii="StarSymbol" w:hAnsi="StarSymbol" w:eastAsia="OpenSymbol" w:cs="OpenSymbol"/>
    </w:rPr>
  </w:style>
  <w:style w:type="character" w:styleId="WWCharLFO18LVL5">
    <w:name w:val="WW_CharLFO18LVL5"/>
    <w:qFormat/>
    <w:rPr>
      <w:rFonts w:ascii="StarSymbol" w:hAnsi="StarSymbol" w:eastAsia="OpenSymbol" w:cs="OpenSymbol"/>
    </w:rPr>
  </w:style>
  <w:style w:type="character" w:styleId="WWCharLFO18LVL6">
    <w:name w:val="WW_CharLFO18LVL6"/>
    <w:qFormat/>
    <w:rPr>
      <w:rFonts w:ascii="StarSymbol" w:hAnsi="StarSymbol" w:eastAsia="OpenSymbol" w:cs="OpenSymbol"/>
    </w:rPr>
  </w:style>
  <w:style w:type="character" w:styleId="WWCharLFO18LVL7">
    <w:name w:val="WW_CharLFO18LVL7"/>
    <w:qFormat/>
    <w:rPr>
      <w:rFonts w:ascii="StarSymbol" w:hAnsi="StarSymbol" w:eastAsia="OpenSymbol" w:cs="OpenSymbol"/>
    </w:rPr>
  </w:style>
  <w:style w:type="character" w:styleId="WWCharLFO18LVL8">
    <w:name w:val="WW_CharLFO18LVL8"/>
    <w:qFormat/>
    <w:rPr>
      <w:rFonts w:ascii="StarSymbol" w:hAnsi="StarSymbol" w:eastAsia="OpenSymbol" w:cs="OpenSymbol"/>
    </w:rPr>
  </w:style>
  <w:style w:type="character" w:styleId="WWCharLFO18LVL9">
    <w:name w:val="WW_CharLFO18LVL9"/>
    <w:qFormat/>
    <w:rPr>
      <w:rFonts w:ascii="StarSymbol" w:hAnsi="StarSymbol" w:eastAsia="OpenSymbol" w:cs="OpenSymbol"/>
    </w:rPr>
  </w:style>
  <w:style w:type="character" w:styleId="WWCharLFO17LVL3">
    <w:name w:val="WW_CharLFO17LVL3"/>
    <w:qFormat/>
    <w:rPr>
      <w:rFonts w:ascii="StarSymbol" w:hAnsi="StarSymbol"/>
    </w:rPr>
  </w:style>
  <w:style w:type="character" w:styleId="WWCharLFO17LVL4">
    <w:name w:val="WW_CharLFO17LVL4"/>
    <w:qFormat/>
    <w:rPr>
      <w:rFonts w:ascii="StarSymbol" w:hAnsi="StarSymbol"/>
    </w:rPr>
  </w:style>
  <w:style w:type="character" w:styleId="WWCharLFO17LVL5">
    <w:name w:val="WW_CharLFO17LVL5"/>
    <w:qFormat/>
    <w:rPr>
      <w:rFonts w:ascii="StarSymbol" w:hAnsi="StarSymbol"/>
    </w:rPr>
  </w:style>
  <w:style w:type="character" w:styleId="WWCharLFO17LVL6">
    <w:name w:val="WW_CharLFO17LVL6"/>
    <w:qFormat/>
    <w:rPr>
      <w:rFonts w:ascii="StarSymbol" w:hAnsi="StarSymbol"/>
    </w:rPr>
  </w:style>
  <w:style w:type="character" w:styleId="WWCharLFO17LVL7">
    <w:name w:val="WW_CharLFO17LVL7"/>
    <w:qFormat/>
    <w:rPr>
      <w:rFonts w:ascii="StarSymbol" w:hAnsi="StarSymbol"/>
    </w:rPr>
  </w:style>
  <w:style w:type="character" w:styleId="WWCharLFO17LVL8">
    <w:name w:val="WW_CharLFO17LVL8"/>
    <w:qFormat/>
    <w:rPr>
      <w:rFonts w:ascii="StarSymbol" w:hAnsi="StarSymbol"/>
    </w:rPr>
  </w:style>
  <w:style w:type="character" w:styleId="WWCharLFO17LVL9">
    <w:name w:val="WW_CharLFO17LVL9"/>
    <w:qFormat/>
    <w:rPr>
      <w:rFonts w:ascii="StarSymbol" w:hAnsi="StarSymbol"/>
    </w:rPr>
  </w:style>
  <w:style w:type="character" w:styleId="Znakinumeracji">
    <w:name w:val="Znaki numeracji"/>
    <w:qFormat/>
    <w:rPr/>
  </w:style>
  <w:style w:type="character" w:styleId="ListLabel93">
    <w:name w:val="ListLabel 93"/>
    <w:qFormat/>
    <w:rPr>
      <w:rFonts w:ascii="Arial" w:hAnsi="Arial"/>
      <w:b/>
      <w:sz w:val="20"/>
    </w:rPr>
  </w:style>
  <w:style w:type="character" w:styleId="ListLabel94">
    <w:name w:val="ListLabel 94"/>
    <w:qFormat/>
    <w:rPr>
      <w:b w:val="false"/>
    </w:rPr>
  </w:style>
  <w:style w:type="character" w:styleId="ListLabel95">
    <w:name w:val="ListLabel 95"/>
    <w:qFormat/>
    <w:rPr>
      <w:rFonts w:ascii="Arial" w:hAnsi="Arial"/>
      <w:color w:val="00000A"/>
      <w:sz w:val="20"/>
    </w:rPr>
  </w:style>
  <w:style w:type="character" w:styleId="ListLabel96">
    <w:name w:val="ListLabel 96"/>
    <w:qFormat/>
    <w:rPr>
      <w:rFonts w:ascii="Arial" w:hAnsi="Arial"/>
      <w:b/>
      <w:sz w:val="20"/>
    </w:rPr>
  </w:style>
  <w:style w:type="character" w:styleId="ListLabel97">
    <w:name w:val="ListLabel 97"/>
    <w:qFormat/>
    <w:rPr>
      <w:rFonts w:ascii="Arial" w:hAnsi="Arial" w:cs="Arial"/>
      <w:b/>
      <w:sz w:val="20"/>
      <w:szCs w:val="20"/>
    </w:rPr>
  </w:style>
  <w:style w:type="character" w:styleId="ListLabel98">
    <w:name w:val="ListLabel 98"/>
    <w:qFormat/>
    <w:rPr>
      <w:rFonts w:ascii="Arial" w:hAnsi="Arial" w:cs="Symbol"/>
      <w:sz w:val="20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cs="Wingdings"/>
    </w:rPr>
  </w:style>
  <w:style w:type="character" w:styleId="ListLabel101">
    <w:name w:val="ListLabel 101"/>
    <w:qFormat/>
    <w:rPr>
      <w:rFonts w:cs="Symbol"/>
    </w:rPr>
  </w:style>
  <w:style w:type="character" w:styleId="ListLabel102">
    <w:name w:val="ListLabel 102"/>
    <w:qFormat/>
    <w:rPr>
      <w:rFonts w:cs="Courier New"/>
    </w:rPr>
  </w:style>
  <w:style w:type="character" w:styleId="ListLabel103">
    <w:name w:val="ListLabel 103"/>
    <w:qFormat/>
    <w:rPr>
      <w:rFonts w:cs="Wingdings"/>
    </w:rPr>
  </w:style>
  <w:style w:type="character" w:styleId="ListLabel104">
    <w:name w:val="ListLabel 104"/>
    <w:qFormat/>
    <w:rPr>
      <w:rFonts w:cs="Symbol"/>
    </w:rPr>
  </w:style>
  <w:style w:type="character" w:styleId="ListLabel105">
    <w:name w:val="ListLabel 105"/>
    <w:qFormat/>
    <w:rPr>
      <w:rFonts w:cs="Courier New"/>
    </w:rPr>
  </w:style>
  <w:style w:type="character" w:styleId="ListLabel106">
    <w:name w:val="ListLabel 106"/>
    <w:qFormat/>
    <w:rPr>
      <w:rFonts w:cs="Wingdings"/>
    </w:rPr>
  </w:style>
  <w:style w:type="character" w:styleId="ListLabel107">
    <w:name w:val="ListLabel 107"/>
    <w:qFormat/>
    <w:rPr>
      <w:rFonts w:ascii="Arial" w:hAnsi="Arial"/>
      <w:b/>
      <w:bCs/>
      <w:sz w:val="20"/>
    </w:rPr>
  </w:style>
  <w:style w:type="character" w:styleId="ListLabel108">
    <w:name w:val="ListLabel 108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109">
    <w:name w:val="ListLabel 109"/>
    <w:qFormat/>
    <w:rPr>
      <w:rFonts w:cs="OpenSymbol"/>
      <w:color w:val="000000"/>
      <w:sz w:val="24"/>
      <w:highlight w:val="white"/>
    </w:rPr>
  </w:style>
  <w:style w:type="character" w:styleId="ListLabel110">
    <w:name w:val="ListLabel 110"/>
    <w:qFormat/>
    <w:rPr>
      <w:rFonts w:cs="OpenSymbol"/>
      <w:color w:val="000000"/>
      <w:sz w:val="24"/>
      <w:highlight w:val="white"/>
    </w:rPr>
  </w:style>
  <w:style w:type="character" w:styleId="ListLabel111">
    <w:name w:val="ListLabel 111"/>
    <w:qFormat/>
    <w:rPr>
      <w:rFonts w:cs="OpenSymbol"/>
      <w:color w:val="000000"/>
      <w:sz w:val="24"/>
      <w:highlight w:val="white"/>
    </w:rPr>
  </w:style>
  <w:style w:type="character" w:styleId="ListLabel112">
    <w:name w:val="ListLabel 112"/>
    <w:qFormat/>
    <w:rPr>
      <w:rFonts w:cs="OpenSymbol"/>
      <w:color w:val="000000"/>
      <w:sz w:val="24"/>
      <w:highlight w:val="white"/>
    </w:rPr>
  </w:style>
  <w:style w:type="character" w:styleId="ListLabel113">
    <w:name w:val="ListLabel 113"/>
    <w:qFormat/>
    <w:rPr>
      <w:rFonts w:cs="OpenSymbol"/>
      <w:color w:val="000000"/>
      <w:sz w:val="24"/>
      <w:highlight w:val="white"/>
    </w:rPr>
  </w:style>
  <w:style w:type="character" w:styleId="ListLabel114">
    <w:name w:val="ListLabel 114"/>
    <w:qFormat/>
    <w:rPr>
      <w:rFonts w:cs="OpenSymbol"/>
      <w:color w:val="000000"/>
      <w:sz w:val="24"/>
      <w:highlight w:val="white"/>
    </w:rPr>
  </w:style>
  <w:style w:type="character" w:styleId="ListLabel115">
    <w:name w:val="ListLabel 115"/>
    <w:qFormat/>
    <w:rPr>
      <w:rFonts w:cs="OpenSymbol"/>
      <w:color w:val="000000"/>
      <w:sz w:val="24"/>
      <w:highlight w:val="white"/>
    </w:rPr>
  </w:style>
  <w:style w:type="character" w:styleId="ListLabel116">
    <w:name w:val="ListLabel 116"/>
    <w:qFormat/>
    <w:rPr>
      <w:rFonts w:cs="OpenSymbol"/>
      <w:color w:val="000000"/>
      <w:sz w:val="24"/>
      <w:highlight w:val="white"/>
    </w:rPr>
  </w:style>
  <w:style w:type="character" w:styleId="ListLabel117">
    <w:name w:val="ListLabel 117"/>
    <w:qFormat/>
    <w:rPr>
      <w:rFonts w:ascii="Arial" w:hAnsi="Arial" w:cs="OpenSymbol"/>
      <w:color w:val="000000"/>
      <w:sz w:val="20"/>
      <w:highlight w:val="white"/>
    </w:rPr>
  </w:style>
  <w:style w:type="character" w:styleId="ListLabel118">
    <w:name w:val="ListLabel 118"/>
    <w:qFormat/>
    <w:rPr>
      <w:rFonts w:cs="OpenSymbol"/>
      <w:color w:val="000000"/>
      <w:sz w:val="24"/>
      <w:highlight w:val="white"/>
    </w:rPr>
  </w:style>
  <w:style w:type="character" w:styleId="ListLabel119">
    <w:name w:val="ListLabel 119"/>
    <w:qFormat/>
    <w:rPr>
      <w:rFonts w:cs="OpenSymbol"/>
      <w:color w:val="000000"/>
      <w:sz w:val="24"/>
      <w:highlight w:val="white"/>
    </w:rPr>
  </w:style>
  <w:style w:type="character" w:styleId="ListLabel120">
    <w:name w:val="ListLabel 120"/>
    <w:qFormat/>
    <w:rPr>
      <w:rFonts w:cs="OpenSymbol"/>
      <w:color w:val="000000"/>
      <w:sz w:val="24"/>
      <w:highlight w:val="white"/>
    </w:rPr>
  </w:style>
  <w:style w:type="character" w:styleId="ListLabel121">
    <w:name w:val="ListLabel 121"/>
    <w:qFormat/>
    <w:rPr>
      <w:rFonts w:cs="OpenSymbol"/>
      <w:color w:val="000000"/>
      <w:sz w:val="24"/>
      <w:highlight w:val="white"/>
    </w:rPr>
  </w:style>
  <w:style w:type="character" w:styleId="ListLabel122">
    <w:name w:val="ListLabel 122"/>
    <w:qFormat/>
    <w:rPr>
      <w:rFonts w:cs="OpenSymbol"/>
      <w:color w:val="000000"/>
      <w:sz w:val="24"/>
      <w:highlight w:val="white"/>
    </w:rPr>
  </w:style>
  <w:style w:type="character" w:styleId="ListLabel123">
    <w:name w:val="ListLabel 123"/>
    <w:qFormat/>
    <w:rPr>
      <w:rFonts w:cs="OpenSymbol"/>
      <w:color w:val="000000"/>
      <w:sz w:val="24"/>
      <w:highlight w:val="white"/>
    </w:rPr>
  </w:style>
  <w:style w:type="character" w:styleId="ListLabel124">
    <w:name w:val="ListLabel 124"/>
    <w:qFormat/>
    <w:rPr>
      <w:rFonts w:cs="OpenSymbol"/>
      <w:color w:val="000000"/>
      <w:sz w:val="24"/>
      <w:highlight w:val="white"/>
    </w:rPr>
  </w:style>
  <w:style w:type="character" w:styleId="ListLabel125">
    <w:name w:val="ListLabel 125"/>
    <w:qFormat/>
    <w:rPr>
      <w:rFonts w:cs="OpenSymbol"/>
      <w:color w:val="000000"/>
      <w:sz w:val="24"/>
      <w:highlight w:val="white"/>
    </w:rPr>
  </w:style>
  <w:style w:type="character" w:styleId="ListLabel126">
    <w:name w:val="ListLabel 126"/>
    <w:qFormat/>
    <w:rPr>
      <w:rFonts w:ascii="Arial" w:hAnsi="Arial" w:cs="Arial"/>
      <w:b/>
      <w:sz w:val="20"/>
      <w:szCs w:val="20"/>
    </w:rPr>
  </w:style>
  <w:style w:type="character" w:styleId="ListLabel127">
    <w:name w:val="ListLabel 127"/>
    <w:qFormat/>
    <w:rPr>
      <w:rFonts w:ascii="Arial" w:hAnsi="Arial"/>
      <w:b/>
      <w:color w:val="00000A"/>
      <w:sz w:val="20"/>
    </w:rPr>
  </w:style>
  <w:style w:type="character" w:styleId="ListLabel128">
    <w:name w:val="ListLabel 128"/>
    <w:qFormat/>
    <w:rPr>
      <w:rFonts w:ascii="Arial" w:hAnsi="Arial"/>
      <w:b/>
      <w:color w:val="00000A"/>
      <w:sz w:val="20"/>
    </w:rPr>
  </w:style>
  <w:style w:type="character" w:styleId="ListLabel129">
    <w:name w:val="ListLabel 129"/>
    <w:qFormat/>
    <w:rPr>
      <w:rFonts w:ascii="Arial" w:hAnsi="Arial" w:cs="Symbol"/>
      <w:sz w:val="20"/>
    </w:rPr>
  </w:style>
  <w:style w:type="character" w:styleId="WWCharLFO19LVL3">
    <w:name w:val="WW_CharLFO19LVL3"/>
    <w:qFormat/>
    <w:rPr>
      <w:rFonts w:ascii="StarSymbol" w:hAnsi="StarSymbol"/>
    </w:rPr>
  </w:style>
  <w:style w:type="character" w:styleId="WWCharLFO19LVL4">
    <w:name w:val="WW_CharLFO19LVL4"/>
    <w:qFormat/>
    <w:rPr>
      <w:rFonts w:ascii="StarSymbol" w:hAnsi="StarSymbol"/>
    </w:rPr>
  </w:style>
  <w:style w:type="character" w:styleId="WWCharLFO19LVL5">
    <w:name w:val="WW_CharLFO19LVL5"/>
    <w:qFormat/>
    <w:rPr>
      <w:rFonts w:ascii="StarSymbol" w:hAnsi="StarSymbol"/>
    </w:rPr>
  </w:style>
  <w:style w:type="character" w:styleId="WWCharLFO19LVL6">
    <w:name w:val="WW_CharLFO19LVL6"/>
    <w:qFormat/>
    <w:rPr>
      <w:rFonts w:ascii="StarSymbol" w:hAnsi="StarSymbol"/>
    </w:rPr>
  </w:style>
  <w:style w:type="character" w:styleId="WWCharLFO19LVL7">
    <w:name w:val="WW_CharLFO19LVL7"/>
    <w:qFormat/>
    <w:rPr>
      <w:rFonts w:ascii="StarSymbol" w:hAnsi="StarSymbol"/>
    </w:rPr>
  </w:style>
  <w:style w:type="character" w:styleId="WWCharLFO19LVL8">
    <w:name w:val="WW_CharLFO19LVL8"/>
    <w:qFormat/>
    <w:rPr>
      <w:rFonts w:ascii="StarSymbol" w:hAnsi="StarSymbol"/>
    </w:rPr>
  </w:style>
  <w:style w:type="character" w:styleId="WWCharLFO19LVL9">
    <w:name w:val="WW_CharLFO19LVL9"/>
    <w:qFormat/>
    <w:rPr>
      <w:rFonts w:ascii="StarSymbol" w:hAnsi="StarSymbol"/>
    </w:rPr>
  </w:style>
  <w:style w:type="character" w:styleId="WWCharLFO21LVL3">
    <w:name w:val="WW_CharLFO21LVL3"/>
    <w:qFormat/>
    <w:rPr>
      <w:rFonts w:ascii="StarSymbol" w:hAnsi="StarSymbol"/>
    </w:rPr>
  </w:style>
  <w:style w:type="character" w:styleId="WWCharLFO21LVL4">
    <w:name w:val="WW_CharLFO21LVL4"/>
    <w:qFormat/>
    <w:rPr>
      <w:rFonts w:ascii="StarSymbol" w:hAnsi="StarSymbol"/>
    </w:rPr>
  </w:style>
  <w:style w:type="character" w:styleId="WWCharLFO21LVL5">
    <w:name w:val="WW_CharLFO21LVL5"/>
    <w:qFormat/>
    <w:rPr>
      <w:rFonts w:ascii="StarSymbol" w:hAnsi="StarSymbol"/>
    </w:rPr>
  </w:style>
  <w:style w:type="character" w:styleId="WWCharLFO21LVL6">
    <w:name w:val="WW_CharLFO21LVL6"/>
    <w:qFormat/>
    <w:rPr>
      <w:rFonts w:ascii="StarSymbol" w:hAnsi="StarSymbol"/>
    </w:rPr>
  </w:style>
  <w:style w:type="character" w:styleId="WWCharLFO21LVL7">
    <w:name w:val="WW_CharLFO21LVL7"/>
    <w:qFormat/>
    <w:rPr>
      <w:rFonts w:ascii="StarSymbol" w:hAnsi="StarSymbol"/>
    </w:rPr>
  </w:style>
  <w:style w:type="character" w:styleId="WWCharLFO21LVL8">
    <w:name w:val="WW_CharLFO21LVL8"/>
    <w:qFormat/>
    <w:rPr>
      <w:rFonts w:ascii="StarSymbol" w:hAnsi="StarSymbol"/>
    </w:rPr>
  </w:style>
  <w:style w:type="character" w:styleId="WWCharLFO21LVL9">
    <w:name w:val="WW_CharLFO21LVL9"/>
    <w:qFormat/>
    <w:rPr>
      <w:rFonts w:ascii="StarSymbol" w:hAnsi="StarSymbol"/>
    </w:rPr>
  </w:style>
  <w:style w:type="character" w:styleId="WWCharLFO20LVL3">
    <w:name w:val="WW_CharLFO20LVL3"/>
    <w:qFormat/>
    <w:rPr>
      <w:rFonts w:ascii="StarSymbol" w:hAnsi="StarSymbol"/>
    </w:rPr>
  </w:style>
  <w:style w:type="character" w:styleId="WWCharLFO20LVL4">
    <w:name w:val="WW_CharLFO20LVL4"/>
    <w:qFormat/>
    <w:rPr>
      <w:rFonts w:ascii="StarSymbol" w:hAnsi="StarSymbol"/>
    </w:rPr>
  </w:style>
  <w:style w:type="character" w:styleId="WWCharLFO20LVL5">
    <w:name w:val="WW_CharLFO20LVL5"/>
    <w:qFormat/>
    <w:rPr>
      <w:rFonts w:ascii="StarSymbol" w:hAnsi="StarSymbol"/>
    </w:rPr>
  </w:style>
  <w:style w:type="character" w:styleId="WWCharLFO20LVL6">
    <w:name w:val="WW_CharLFO20LVL6"/>
    <w:qFormat/>
    <w:rPr>
      <w:rFonts w:ascii="StarSymbol" w:hAnsi="StarSymbol"/>
    </w:rPr>
  </w:style>
  <w:style w:type="character" w:styleId="WWCharLFO20LVL7">
    <w:name w:val="WW_CharLFO20LVL7"/>
    <w:qFormat/>
    <w:rPr>
      <w:rFonts w:ascii="StarSymbol" w:hAnsi="StarSymbol"/>
    </w:rPr>
  </w:style>
  <w:style w:type="character" w:styleId="WWCharLFO20LVL8">
    <w:name w:val="WW_CharLFO20LVL8"/>
    <w:qFormat/>
    <w:rPr>
      <w:rFonts w:ascii="StarSymbol" w:hAnsi="StarSymbol"/>
    </w:rPr>
  </w:style>
  <w:style w:type="character" w:styleId="WWCharLFO20LVL9">
    <w:name w:val="WW_CharLFO20LVL9"/>
    <w:qFormat/>
    <w:rPr>
      <w:rFonts w:ascii="StarSymbol" w:hAnsi="StarSymbol"/>
    </w:rPr>
  </w:style>
  <w:style w:type="character" w:styleId="ListLabel130">
    <w:name w:val="ListLabel 130"/>
    <w:qFormat/>
    <w:rPr>
      <w:rFonts w:ascii="Arial" w:hAnsi="Arial"/>
      <w:b/>
      <w:sz w:val="20"/>
    </w:rPr>
  </w:style>
  <w:style w:type="character" w:styleId="ListLabel131">
    <w:name w:val="ListLabel 131"/>
    <w:qFormat/>
    <w:rPr>
      <w:rFonts w:ascii="Arial" w:hAnsi="Arial"/>
      <w:color w:val="00000A"/>
      <w:sz w:val="20"/>
    </w:rPr>
  </w:style>
  <w:style w:type="character" w:styleId="ListLabel132">
    <w:name w:val="ListLabel 132"/>
    <w:qFormat/>
    <w:rPr>
      <w:rFonts w:ascii="Arial" w:hAnsi="Arial"/>
      <w:b/>
      <w:sz w:val="20"/>
    </w:rPr>
  </w:style>
  <w:style w:type="character" w:styleId="ListLabel133">
    <w:name w:val="ListLabel 133"/>
    <w:qFormat/>
    <w:rPr>
      <w:rFonts w:ascii="Arial" w:hAnsi="Arial" w:cs="Symbol"/>
      <w:sz w:val="20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cs="Symbol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ascii="Arial" w:hAnsi="Arial"/>
      <w:b/>
      <w:bCs/>
      <w:sz w:val="20"/>
    </w:rPr>
  </w:style>
  <w:style w:type="character" w:styleId="ListLabel143">
    <w:name w:val="ListLabel 143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144">
    <w:name w:val="ListLabel 144"/>
    <w:qFormat/>
    <w:rPr>
      <w:rFonts w:cs="OpenSymbol"/>
      <w:color w:val="000000"/>
      <w:sz w:val="24"/>
      <w:highlight w:val="white"/>
    </w:rPr>
  </w:style>
  <w:style w:type="character" w:styleId="ListLabel145">
    <w:name w:val="ListLabel 145"/>
    <w:qFormat/>
    <w:rPr>
      <w:rFonts w:cs="OpenSymbol"/>
      <w:color w:val="000000"/>
      <w:sz w:val="24"/>
      <w:highlight w:val="white"/>
    </w:rPr>
  </w:style>
  <w:style w:type="character" w:styleId="ListLabel146">
    <w:name w:val="ListLabel 146"/>
    <w:qFormat/>
    <w:rPr>
      <w:rFonts w:cs="OpenSymbol"/>
      <w:color w:val="000000"/>
      <w:sz w:val="24"/>
      <w:highlight w:val="white"/>
    </w:rPr>
  </w:style>
  <w:style w:type="character" w:styleId="ListLabel147">
    <w:name w:val="ListLabel 147"/>
    <w:qFormat/>
    <w:rPr>
      <w:rFonts w:cs="OpenSymbol"/>
      <w:color w:val="000000"/>
      <w:sz w:val="24"/>
      <w:highlight w:val="white"/>
    </w:rPr>
  </w:style>
  <w:style w:type="character" w:styleId="ListLabel148">
    <w:name w:val="ListLabel 148"/>
    <w:qFormat/>
    <w:rPr>
      <w:rFonts w:cs="OpenSymbol"/>
      <w:color w:val="000000"/>
      <w:sz w:val="24"/>
      <w:highlight w:val="white"/>
    </w:rPr>
  </w:style>
  <w:style w:type="character" w:styleId="ListLabel149">
    <w:name w:val="ListLabel 149"/>
    <w:qFormat/>
    <w:rPr>
      <w:rFonts w:cs="OpenSymbol"/>
      <w:color w:val="000000"/>
      <w:sz w:val="24"/>
      <w:highlight w:val="white"/>
    </w:rPr>
  </w:style>
  <w:style w:type="character" w:styleId="ListLabel150">
    <w:name w:val="ListLabel 150"/>
    <w:qFormat/>
    <w:rPr>
      <w:rFonts w:cs="OpenSymbol"/>
      <w:color w:val="000000"/>
      <w:sz w:val="24"/>
      <w:highlight w:val="white"/>
    </w:rPr>
  </w:style>
  <w:style w:type="character" w:styleId="ListLabel151">
    <w:name w:val="ListLabel 151"/>
    <w:qFormat/>
    <w:rPr>
      <w:rFonts w:cs="OpenSymbol"/>
      <w:color w:val="000000"/>
      <w:sz w:val="24"/>
      <w:highlight w:val="white"/>
    </w:rPr>
  </w:style>
  <w:style w:type="character" w:styleId="ListLabel152">
    <w:name w:val="ListLabel 152"/>
    <w:qFormat/>
    <w:rPr>
      <w:rFonts w:ascii="Arial" w:hAnsi="Arial" w:cs="OpenSymbol"/>
      <w:color w:val="000000"/>
      <w:sz w:val="20"/>
      <w:highlight w:val="white"/>
    </w:rPr>
  </w:style>
  <w:style w:type="character" w:styleId="ListLabel153">
    <w:name w:val="ListLabel 153"/>
    <w:qFormat/>
    <w:rPr>
      <w:rFonts w:cs="OpenSymbol"/>
      <w:color w:val="000000"/>
      <w:sz w:val="24"/>
      <w:highlight w:val="white"/>
    </w:rPr>
  </w:style>
  <w:style w:type="character" w:styleId="ListLabel154">
    <w:name w:val="ListLabel 154"/>
    <w:qFormat/>
    <w:rPr>
      <w:rFonts w:cs="OpenSymbol"/>
      <w:color w:val="000000"/>
      <w:sz w:val="24"/>
      <w:highlight w:val="white"/>
    </w:rPr>
  </w:style>
  <w:style w:type="character" w:styleId="ListLabel155">
    <w:name w:val="ListLabel 155"/>
    <w:qFormat/>
    <w:rPr>
      <w:rFonts w:cs="OpenSymbol"/>
      <w:color w:val="000000"/>
      <w:sz w:val="24"/>
      <w:highlight w:val="white"/>
    </w:rPr>
  </w:style>
  <w:style w:type="character" w:styleId="ListLabel156">
    <w:name w:val="ListLabel 156"/>
    <w:qFormat/>
    <w:rPr>
      <w:rFonts w:cs="OpenSymbol"/>
      <w:color w:val="000000"/>
      <w:sz w:val="24"/>
      <w:highlight w:val="white"/>
    </w:rPr>
  </w:style>
  <w:style w:type="character" w:styleId="ListLabel157">
    <w:name w:val="ListLabel 157"/>
    <w:qFormat/>
    <w:rPr>
      <w:rFonts w:cs="OpenSymbol"/>
      <w:color w:val="000000"/>
      <w:sz w:val="24"/>
      <w:highlight w:val="white"/>
    </w:rPr>
  </w:style>
  <w:style w:type="character" w:styleId="ListLabel158">
    <w:name w:val="ListLabel 158"/>
    <w:qFormat/>
    <w:rPr>
      <w:rFonts w:cs="OpenSymbol"/>
      <w:color w:val="000000"/>
      <w:sz w:val="24"/>
      <w:highlight w:val="white"/>
    </w:rPr>
  </w:style>
  <w:style w:type="character" w:styleId="ListLabel159">
    <w:name w:val="ListLabel 159"/>
    <w:qFormat/>
    <w:rPr>
      <w:rFonts w:cs="OpenSymbol"/>
      <w:color w:val="000000"/>
      <w:sz w:val="24"/>
      <w:highlight w:val="white"/>
    </w:rPr>
  </w:style>
  <w:style w:type="character" w:styleId="ListLabel160">
    <w:name w:val="ListLabel 160"/>
    <w:qFormat/>
    <w:rPr>
      <w:rFonts w:cs="OpenSymbol"/>
      <w:color w:val="000000"/>
      <w:sz w:val="24"/>
      <w:highlight w:val="white"/>
    </w:rPr>
  </w:style>
  <w:style w:type="character" w:styleId="ListLabel161">
    <w:name w:val="ListLabel 161"/>
    <w:qFormat/>
    <w:rPr>
      <w:rFonts w:cs="Arial"/>
      <w:b/>
      <w:sz w:val="20"/>
      <w:szCs w:val="20"/>
    </w:rPr>
  </w:style>
  <w:style w:type="character" w:styleId="ListLabel162">
    <w:name w:val="ListLabel 162"/>
    <w:qFormat/>
    <w:rPr>
      <w:rFonts w:cs="Symbol"/>
    </w:rPr>
  </w:style>
  <w:style w:type="character" w:styleId="ListLabel163">
    <w:name w:val="ListLabel 163"/>
    <w:qFormat/>
    <w:rPr>
      <w:rFonts w:cs="Symbol"/>
    </w:rPr>
  </w:style>
  <w:style w:type="character" w:styleId="ListLabel164">
    <w:name w:val="ListLabel 164"/>
    <w:qFormat/>
    <w:rPr>
      <w:rFonts w:cs="Symbol"/>
    </w:rPr>
  </w:style>
  <w:style w:type="character" w:styleId="ListLabel165">
    <w:name w:val="ListLabel 165"/>
    <w:qFormat/>
    <w:rPr>
      <w:rFonts w:cs="Symbol"/>
    </w:rPr>
  </w:style>
  <w:style w:type="character" w:styleId="ListLabel166">
    <w:name w:val="ListLabel 166"/>
    <w:qFormat/>
    <w:rPr>
      <w:rFonts w:cs="Symbol"/>
    </w:rPr>
  </w:style>
  <w:style w:type="character" w:styleId="ListLabel167">
    <w:name w:val="ListLabel 167"/>
    <w:qFormat/>
    <w:rPr>
      <w:rFonts w:cs="Symbol"/>
    </w:rPr>
  </w:style>
  <w:style w:type="character" w:styleId="ListLabel168">
    <w:name w:val="ListLabel 168"/>
    <w:qFormat/>
    <w:rPr>
      <w:rFonts w:cs="Symbol"/>
    </w:rPr>
  </w:style>
  <w:style w:type="character" w:styleId="ListLabel169">
    <w:name w:val="ListLabel 169"/>
    <w:qFormat/>
    <w:rPr>
      <w:rFonts w:ascii="Arial" w:hAnsi="Arial"/>
      <w:b/>
      <w:sz w:val="20"/>
    </w:rPr>
  </w:style>
  <w:style w:type="character" w:styleId="ListLabel170">
    <w:name w:val="ListLabel 170"/>
    <w:qFormat/>
    <w:rPr>
      <w:rFonts w:ascii="Arial" w:hAnsi="Arial"/>
      <w:color w:val="00000A"/>
      <w:sz w:val="20"/>
    </w:rPr>
  </w:style>
  <w:style w:type="character" w:styleId="ListLabel171">
    <w:name w:val="ListLabel 171"/>
    <w:qFormat/>
    <w:rPr>
      <w:rFonts w:ascii="Arial" w:hAnsi="Arial"/>
      <w:b/>
      <w:sz w:val="20"/>
    </w:rPr>
  </w:style>
  <w:style w:type="character" w:styleId="ListLabel172">
    <w:name w:val="ListLabel 172"/>
    <w:qFormat/>
    <w:rPr>
      <w:rFonts w:ascii="Arial" w:hAnsi="Arial" w:cs="Symbol"/>
      <w:sz w:val="20"/>
    </w:rPr>
  </w:style>
  <w:style w:type="character" w:styleId="ListLabel173">
    <w:name w:val="ListLabel 173"/>
    <w:qFormat/>
    <w:rPr>
      <w:rFonts w:cs="Courier New"/>
    </w:rPr>
  </w:style>
  <w:style w:type="character" w:styleId="ListLabel174">
    <w:name w:val="ListLabel 174"/>
    <w:qFormat/>
    <w:rPr>
      <w:rFonts w:cs="Wingdings"/>
    </w:rPr>
  </w:style>
  <w:style w:type="character" w:styleId="ListLabel175">
    <w:name w:val="ListLabel 175"/>
    <w:qFormat/>
    <w:rPr>
      <w:rFonts w:cs="Symbol"/>
    </w:rPr>
  </w:style>
  <w:style w:type="character" w:styleId="ListLabel176">
    <w:name w:val="ListLabel 176"/>
    <w:qFormat/>
    <w:rPr>
      <w:rFonts w:cs="Courier New"/>
    </w:rPr>
  </w:style>
  <w:style w:type="character" w:styleId="ListLabel177">
    <w:name w:val="ListLabel 177"/>
    <w:qFormat/>
    <w:rPr>
      <w:rFonts w:cs="Wingdings"/>
    </w:rPr>
  </w:style>
  <w:style w:type="character" w:styleId="ListLabel178">
    <w:name w:val="ListLabel 178"/>
    <w:qFormat/>
    <w:rPr>
      <w:rFonts w:cs="Symbol"/>
    </w:rPr>
  </w:style>
  <w:style w:type="character" w:styleId="ListLabel179">
    <w:name w:val="ListLabel 179"/>
    <w:qFormat/>
    <w:rPr>
      <w:rFonts w:cs="Courier New"/>
    </w:rPr>
  </w:style>
  <w:style w:type="character" w:styleId="ListLabel180">
    <w:name w:val="ListLabel 180"/>
    <w:qFormat/>
    <w:rPr>
      <w:rFonts w:cs="Wingdings"/>
    </w:rPr>
  </w:style>
  <w:style w:type="character" w:styleId="ListLabel181">
    <w:name w:val="ListLabel 181"/>
    <w:qFormat/>
    <w:rPr>
      <w:rFonts w:ascii="Arial" w:hAnsi="Arial"/>
      <w:b/>
      <w:bCs/>
      <w:sz w:val="20"/>
    </w:rPr>
  </w:style>
  <w:style w:type="character" w:styleId="ListLabel182">
    <w:name w:val="ListLabel 182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183">
    <w:name w:val="ListLabel 183"/>
    <w:qFormat/>
    <w:rPr>
      <w:rFonts w:cs="OpenSymbol"/>
      <w:color w:val="000000"/>
      <w:sz w:val="24"/>
      <w:highlight w:val="white"/>
    </w:rPr>
  </w:style>
  <w:style w:type="character" w:styleId="ListLabel184">
    <w:name w:val="ListLabel 184"/>
    <w:qFormat/>
    <w:rPr>
      <w:rFonts w:cs="OpenSymbol"/>
      <w:color w:val="000000"/>
      <w:sz w:val="24"/>
      <w:highlight w:val="white"/>
    </w:rPr>
  </w:style>
  <w:style w:type="character" w:styleId="ListLabel185">
    <w:name w:val="ListLabel 185"/>
    <w:qFormat/>
    <w:rPr>
      <w:rFonts w:cs="OpenSymbol"/>
      <w:color w:val="000000"/>
      <w:sz w:val="24"/>
      <w:highlight w:val="white"/>
    </w:rPr>
  </w:style>
  <w:style w:type="character" w:styleId="ListLabel186">
    <w:name w:val="ListLabel 186"/>
    <w:qFormat/>
    <w:rPr>
      <w:rFonts w:cs="OpenSymbol"/>
      <w:color w:val="000000"/>
      <w:sz w:val="24"/>
      <w:highlight w:val="white"/>
    </w:rPr>
  </w:style>
  <w:style w:type="character" w:styleId="ListLabel187">
    <w:name w:val="ListLabel 187"/>
    <w:qFormat/>
    <w:rPr>
      <w:rFonts w:cs="OpenSymbol"/>
      <w:color w:val="000000"/>
      <w:sz w:val="24"/>
      <w:highlight w:val="white"/>
    </w:rPr>
  </w:style>
  <w:style w:type="character" w:styleId="ListLabel188">
    <w:name w:val="ListLabel 188"/>
    <w:qFormat/>
    <w:rPr>
      <w:rFonts w:cs="OpenSymbol"/>
      <w:color w:val="000000"/>
      <w:sz w:val="24"/>
      <w:highlight w:val="white"/>
    </w:rPr>
  </w:style>
  <w:style w:type="character" w:styleId="ListLabel189">
    <w:name w:val="ListLabel 189"/>
    <w:qFormat/>
    <w:rPr>
      <w:rFonts w:cs="OpenSymbol"/>
      <w:color w:val="000000"/>
      <w:sz w:val="24"/>
      <w:highlight w:val="white"/>
    </w:rPr>
  </w:style>
  <w:style w:type="character" w:styleId="ListLabel190">
    <w:name w:val="ListLabel 190"/>
    <w:qFormat/>
    <w:rPr>
      <w:rFonts w:cs="OpenSymbol"/>
      <w:color w:val="000000"/>
      <w:sz w:val="24"/>
      <w:highlight w:val="white"/>
    </w:rPr>
  </w:style>
  <w:style w:type="character" w:styleId="ListLabel191">
    <w:name w:val="ListLabel 191"/>
    <w:qFormat/>
    <w:rPr>
      <w:rFonts w:ascii="Arial" w:hAnsi="Arial" w:cs="OpenSymbol"/>
      <w:color w:val="000000"/>
      <w:sz w:val="20"/>
      <w:highlight w:val="white"/>
    </w:rPr>
  </w:style>
  <w:style w:type="character" w:styleId="ListLabel192">
    <w:name w:val="ListLabel 192"/>
    <w:qFormat/>
    <w:rPr>
      <w:rFonts w:cs="OpenSymbol"/>
      <w:color w:val="000000"/>
      <w:sz w:val="24"/>
      <w:highlight w:val="white"/>
    </w:rPr>
  </w:style>
  <w:style w:type="character" w:styleId="ListLabel193">
    <w:name w:val="ListLabel 193"/>
    <w:qFormat/>
    <w:rPr>
      <w:rFonts w:cs="OpenSymbol"/>
      <w:color w:val="000000"/>
      <w:sz w:val="24"/>
      <w:highlight w:val="white"/>
    </w:rPr>
  </w:style>
  <w:style w:type="character" w:styleId="ListLabel194">
    <w:name w:val="ListLabel 194"/>
    <w:qFormat/>
    <w:rPr>
      <w:rFonts w:cs="OpenSymbol"/>
      <w:color w:val="000000"/>
      <w:sz w:val="24"/>
      <w:highlight w:val="white"/>
    </w:rPr>
  </w:style>
  <w:style w:type="character" w:styleId="ListLabel195">
    <w:name w:val="ListLabel 195"/>
    <w:qFormat/>
    <w:rPr>
      <w:rFonts w:cs="OpenSymbol"/>
      <w:color w:val="000000"/>
      <w:sz w:val="24"/>
      <w:highlight w:val="white"/>
    </w:rPr>
  </w:style>
  <w:style w:type="character" w:styleId="ListLabel196">
    <w:name w:val="ListLabel 196"/>
    <w:qFormat/>
    <w:rPr>
      <w:rFonts w:cs="OpenSymbol"/>
      <w:color w:val="000000"/>
      <w:sz w:val="24"/>
      <w:highlight w:val="white"/>
    </w:rPr>
  </w:style>
  <w:style w:type="character" w:styleId="ListLabel197">
    <w:name w:val="ListLabel 197"/>
    <w:qFormat/>
    <w:rPr>
      <w:rFonts w:cs="OpenSymbol"/>
      <w:color w:val="000000"/>
      <w:sz w:val="24"/>
      <w:highlight w:val="white"/>
    </w:rPr>
  </w:style>
  <w:style w:type="character" w:styleId="ListLabel198">
    <w:name w:val="ListLabel 198"/>
    <w:qFormat/>
    <w:rPr>
      <w:rFonts w:cs="OpenSymbol"/>
      <w:color w:val="000000"/>
      <w:sz w:val="24"/>
      <w:highlight w:val="white"/>
    </w:rPr>
  </w:style>
  <w:style w:type="character" w:styleId="ListLabel199">
    <w:name w:val="ListLabel 199"/>
    <w:qFormat/>
    <w:rPr>
      <w:rFonts w:cs="OpenSymbol"/>
      <w:color w:val="000000"/>
      <w:sz w:val="24"/>
      <w:highlight w:val="white"/>
    </w:rPr>
  </w:style>
  <w:style w:type="character" w:styleId="ListLabel200">
    <w:name w:val="ListLabel 200"/>
    <w:qFormat/>
    <w:rPr>
      <w:rFonts w:ascii="Arial" w:hAnsi="Arial"/>
      <w:b/>
      <w:sz w:val="20"/>
    </w:rPr>
  </w:style>
  <w:style w:type="character" w:styleId="ListLabel201">
    <w:name w:val="ListLabel 201"/>
    <w:qFormat/>
    <w:rPr>
      <w:rFonts w:ascii="Arial" w:hAnsi="Arial"/>
      <w:color w:val="00000A"/>
      <w:sz w:val="20"/>
    </w:rPr>
  </w:style>
  <w:style w:type="character" w:styleId="ListLabel202">
    <w:name w:val="ListLabel 202"/>
    <w:qFormat/>
    <w:rPr>
      <w:rFonts w:ascii="Arial" w:hAnsi="Arial"/>
      <w:b/>
      <w:sz w:val="20"/>
    </w:rPr>
  </w:style>
  <w:style w:type="character" w:styleId="ListLabel203">
    <w:name w:val="ListLabel 203"/>
    <w:qFormat/>
    <w:rPr>
      <w:rFonts w:ascii="Arial" w:hAnsi="Arial" w:cs="Symbol"/>
      <w:sz w:val="20"/>
    </w:rPr>
  </w:style>
  <w:style w:type="character" w:styleId="ListLabel204">
    <w:name w:val="ListLabel 204"/>
    <w:qFormat/>
    <w:rPr>
      <w:rFonts w:cs="Courier New"/>
    </w:rPr>
  </w:style>
  <w:style w:type="character" w:styleId="ListLabel205">
    <w:name w:val="ListLabel 205"/>
    <w:qFormat/>
    <w:rPr>
      <w:rFonts w:cs="Wingdings"/>
    </w:rPr>
  </w:style>
  <w:style w:type="character" w:styleId="ListLabel206">
    <w:name w:val="ListLabel 206"/>
    <w:qFormat/>
    <w:rPr>
      <w:rFonts w:cs="Symbol"/>
    </w:rPr>
  </w:style>
  <w:style w:type="character" w:styleId="ListLabel207">
    <w:name w:val="ListLabel 207"/>
    <w:qFormat/>
    <w:rPr>
      <w:rFonts w:cs="Courier New"/>
    </w:rPr>
  </w:style>
  <w:style w:type="character" w:styleId="ListLabel208">
    <w:name w:val="ListLabel 208"/>
    <w:qFormat/>
    <w:rPr>
      <w:rFonts w:cs="Wingdings"/>
    </w:rPr>
  </w:style>
  <w:style w:type="character" w:styleId="ListLabel209">
    <w:name w:val="ListLabel 209"/>
    <w:qFormat/>
    <w:rPr>
      <w:rFonts w:cs="Symbol"/>
    </w:rPr>
  </w:style>
  <w:style w:type="character" w:styleId="ListLabel210">
    <w:name w:val="ListLabel 210"/>
    <w:qFormat/>
    <w:rPr>
      <w:rFonts w:cs="Courier New"/>
    </w:rPr>
  </w:style>
  <w:style w:type="character" w:styleId="ListLabel211">
    <w:name w:val="ListLabel 211"/>
    <w:qFormat/>
    <w:rPr>
      <w:rFonts w:cs="Wingdings"/>
    </w:rPr>
  </w:style>
  <w:style w:type="character" w:styleId="ListLabel212">
    <w:name w:val="ListLabel 212"/>
    <w:qFormat/>
    <w:rPr>
      <w:rFonts w:ascii="Arial" w:hAnsi="Arial"/>
      <w:b/>
      <w:bCs/>
      <w:sz w:val="20"/>
    </w:rPr>
  </w:style>
  <w:style w:type="character" w:styleId="ListLabel213">
    <w:name w:val="ListLabel 213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214">
    <w:name w:val="ListLabel 214"/>
    <w:qFormat/>
    <w:rPr>
      <w:rFonts w:cs="OpenSymbol"/>
      <w:color w:val="000000"/>
      <w:sz w:val="24"/>
      <w:highlight w:val="white"/>
    </w:rPr>
  </w:style>
  <w:style w:type="character" w:styleId="ListLabel215">
    <w:name w:val="ListLabel 215"/>
    <w:qFormat/>
    <w:rPr>
      <w:rFonts w:cs="OpenSymbol"/>
      <w:color w:val="000000"/>
      <w:sz w:val="24"/>
      <w:highlight w:val="white"/>
    </w:rPr>
  </w:style>
  <w:style w:type="character" w:styleId="ListLabel216">
    <w:name w:val="ListLabel 216"/>
    <w:qFormat/>
    <w:rPr>
      <w:rFonts w:cs="OpenSymbol"/>
      <w:color w:val="000000"/>
      <w:sz w:val="24"/>
      <w:highlight w:val="white"/>
    </w:rPr>
  </w:style>
  <w:style w:type="character" w:styleId="ListLabel217">
    <w:name w:val="ListLabel 217"/>
    <w:qFormat/>
    <w:rPr>
      <w:rFonts w:cs="OpenSymbol"/>
      <w:color w:val="000000"/>
      <w:sz w:val="24"/>
      <w:highlight w:val="white"/>
    </w:rPr>
  </w:style>
  <w:style w:type="character" w:styleId="ListLabel218">
    <w:name w:val="ListLabel 218"/>
    <w:qFormat/>
    <w:rPr>
      <w:rFonts w:cs="OpenSymbol"/>
      <w:color w:val="000000"/>
      <w:sz w:val="24"/>
      <w:highlight w:val="white"/>
    </w:rPr>
  </w:style>
  <w:style w:type="character" w:styleId="ListLabel219">
    <w:name w:val="ListLabel 219"/>
    <w:qFormat/>
    <w:rPr>
      <w:rFonts w:cs="OpenSymbol"/>
      <w:color w:val="000000"/>
      <w:sz w:val="24"/>
      <w:highlight w:val="white"/>
    </w:rPr>
  </w:style>
  <w:style w:type="character" w:styleId="ListLabel220">
    <w:name w:val="ListLabel 220"/>
    <w:qFormat/>
    <w:rPr>
      <w:rFonts w:cs="OpenSymbol"/>
      <w:color w:val="000000"/>
      <w:sz w:val="24"/>
      <w:highlight w:val="white"/>
    </w:rPr>
  </w:style>
  <w:style w:type="character" w:styleId="ListLabel221">
    <w:name w:val="ListLabel 221"/>
    <w:qFormat/>
    <w:rPr>
      <w:rFonts w:cs="OpenSymbol"/>
      <w:color w:val="000000"/>
      <w:sz w:val="24"/>
      <w:highlight w:val="white"/>
    </w:rPr>
  </w:style>
  <w:style w:type="character" w:styleId="ListLabel222">
    <w:name w:val="ListLabel 222"/>
    <w:qFormat/>
    <w:rPr>
      <w:rFonts w:ascii="Arial" w:hAnsi="Arial" w:cs="OpenSymbol"/>
      <w:color w:val="000000"/>
      <w:sz w:val="20"/>
      <w:highlight w:val="white"/>
    </w:rPr>
  </w:style>
  <w:style w:type="character" w:styleId="ListLabel223">
    <w:name w:val="ListLabel 223"/>
    <w:qFormat/>
    <w:rPr>
      <w:rFonts w:cs="OpenSymbol"/>
      <w:color w:val="000000"/>
      <w:sz w:val="24"/>
      <w:highlight w:val="white"/>
    </w:rPr>
  </w:style>
  <w:style w:type="character" w:styleId="ListLabel224">
    <w:name w:val="ListLabel 224"/>
    <w:qFormat/>
    <w:rPr>
      <w:rFonts w:cs="OpenSymbol"/>
      <w:color w:val="000000"/>
      <w:sz w:val="24"/>
      <w:highlight w:val="white"/>
    </w:rPr>
  </w:style>
  <w:style w:type="character" w:styleId="ListLabel225">
    <w:name w:val="ListLabel 225"/>
    <w:qFormat/>
    <w:rPr>
      <w:rFonts w:cs="OpenSymbol"/>
      <w:color w:val="000000"/>
      <w:sz w:val="24"/>
      <w:highlight w:val="white"/>
    </w:rPr>
  </w:style>
  <w:style w:type="character" w:styleId="ListLabel226">
    <w:name w:val="ListLabel 226"/>
    <w:qFormat/>
    <w:rPr>
      <w:rFonts w:cs="OpenSymbol"/>
      <w:color w:val="000000"/>
      <w:sz w:val="24"/>
      <w:highlight w:val="white"/>
    </w:rPr>
  </w:style>
  <w:style w:type="character" w:styleId="ListLabel227">
    <w:name w:val="ListLabel 227"/>
    <w:qFormat/>
    <w:rPr>
      <w:rFonts w:cs="OpenSymbol"/>
      <w:color w:val="000000"/>
      <w:sz w:val="24"/>
      <w:highlight w:val="white"/>
    </w:rPr>
  </w:style>
  <w:style w:type="character" w:styleId="ListLabel228">
    <w:name w:val="ListLabel 228"/>
    <w:qFormat/>
    <w:rPr>
      <w:rFonts w:cs="OpenSymbol"/>
      <w:color w:val="000000"/>
      <w:sz w:val="24"/>
      <w:highlight w:val="white"/>
    </w:rPr>
  </w:style>
  <w:style w:type="character" w:styleId="ListLabel229">
    <w:name w:val="ListLabel 229"/>
    <w:qFormat/>
    <w:rPr>
      <w:rFonts w:cs="OpenSymbol"/>
      <w:color w:val="000000"/>
      <w:sz w:val="24"/>
      <w:highlight w:val="white"/>
    </w:rPr>
  </w:style>
  <w:style w:type="character" w:styleId="ListLabel230">
    <w:name w:val="ListLabel 230"/>
    <w:qFormat/>
    <w:rPr>
      <w:rFonts w:cs="OpenSymbol"/>
      <w:color w:val="000000"/>
      <w:sz w:val="24"/>
      <w:highlight w:val="white"/>
    </w:rPr>
  </w:style>
  <w:style w:type="character" w:styleId="ListLabel231">
    <w:name w:val="ListLabel 231"/>
    <w:qFormat/>
    <w:rPr>
      <w:rFonts w:ascii="Arial" w:hAnsi="Arial"/>
      <w:b/>
      <w:sz w:val="20"/>
    </w:rPr>
  </w:style>
  <w:style w:type="character" w:styleId="ListLabel232">
    <w:name w:val="ListLabel 232"/>
    <w:qFormat/>
    <w:rPr>
      <w:rFonts w:ascii="Arial" w:hAnsi="Arial"/>
      <w:color w:val="00000A"/>
      <w:sz w:val="20"/>
    </w:rPr>
  </w:style>
  <w:style w:type="character" w:styleId="ListLabel233">
    <w:name w:val="ListLabel 233"/>
    <w:qFormat/>
    <w:rPr>
      <w:rFonts w:ascii="Arial" w:hAnsi="Arial"/>
      <w:b/>
      <w:sz w:val="20"/>
    </w:rPr>
  </w:style>
  <w:style w:type="character" w:styleId="ListLabel234">
    <w:name w:val="ListLabel 234"/>
    <w:qFormat/>
    <w:rPr>
      <w:rFonts w:ascii="Arial" w:hAnsi="Arial" w:cs="Symbol"/>
      <w:sz w:val="20"/>
    </w:rPr>
  </w:style>
  <w:style w:type="character" w:styleId="ListLabel235">
    <w:name w:val="ListLabel 235"/>
    <w:qFormat/>
    <w:rPr>
      <w:rFonts w:cs="Courier New"/>
    </w:rPr>
  </w:style>
  <w:style w:type="character" w:styleId="ListLabel236">
    <w:name w:val="ListLabel 236"/>
    <w:qFormat/>
    <w:rPr>
      <w:rFonts w:cs="Wingdings"/>
    </w:rPr>
  </w:style>
  <w:style w:type="character" w:styleId="ListLabel237">
    <w:name w:val="ListLabel 237"/>
    <w:qFormat/>
    <w:rPr>
      <w:rFonts w:cs="Symbol"/>
    </w:rPr>
  </w:style>
  <w:style w:type="character" w:styleId="ListLabel238">
    <w:name w:val="ListLabel 238"/>
    <w:qFormat/>
    <w:rPr>
      <w:rFonts w:cs="Courier New"/>
    </w:rPr>
  </w:style>
  <w:style w:type="character" w:styleId="ListLabel239">
    <w:name w:val="ListLabel 239"/>
    <w:qFormat/>
    <w:rPr>
      <w:rFonts w:cs="Wingdings"/>
    </w:rPr>
  </w:style>
  <w:style w:type="character" w:styleId="ListLabel240">
    <w:name w:val="ListLabel 240"/>
    <w:qFormat/>
    <w:rPr>
      <w:rFonts w:cs="Symbol"/>
    </w:rPr>
  </w:style>
  <w:style w:type="character" w:styleId="ListLabel241">
    <w:name w:val="ListLabel 241"/>
    <w:qFormat/>
    <w:rPr>
      <w:rFonts w:cs="Courier New"/>
    </w:rPr>
  </w:style>
  <w:style w:type="character" w:styleId="ListLabel242">
    <w:name w:val="ListLabel 242"/>
    <w:qFormat/>
    <w:rPr>
      <w:rFonts w:cs="Wingdings"/>
    </w:rPr>
  </w:style>
  <w:style w:type="character" w:styleId="ListLabel243">
    <w:name w:val="ListLabel 243"/>
    <w:qFormat/>
    <w:rPr>
      <w:rFonts w:ascii="Arial" w:hAnsi="Arial"/>
      <w:b/>
      <w:bCs/>
      <w:sz w:val="20"/>
    </w:rPr>
  </w:style>
  <w:style w:type="character" w:styleId="ListLabel244">
    <w:name w:val="ListLabel 244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245">
    <w:name w:val="ListLabel 245"/>
    <w:qFormat/>
    <w:rPr>
      <w:rFonts w:cs="OpenSymbol"/>
      <w:color w:val="000000"/>
      <w:sz w:val="24"/>
      <w:highlight w:val="white"/>
    </w:rPr>
  </w:style>
  <w:style w:type="character" w:styleId="ListLabel246">
    <w:name w:val="ListLabel 246"/>
    <w:qFormat/>
    <w:rPr>
      <w:rFonts w:cs="OpenSymbol"/>
      <w:color w:val="000000"/>
      <w:sz w:val="24"/>
      <w:highlight w:val="white"/>
    </w:rPr>
  </w:style>
  <w:style w:type="character" w:styleId="ListLabel247">
    <w:name w:val="ListLabel 247"/>
    <w:qFormat/>
    <w:rPr>
      <w:rFonts w:cs="OpenSymbol"/>
      <w:color w:val="000000"/>
      <w:sz w:val="24"/>
      <w:highlight w:val="white"/>
    </w:rPr>
  </w:style>
  <w:style w:type="character" w:styleId="ListLabel248">
    <w:name w:val="ListLabel 248"/>
    <w:qFormat/>
    <w:rPr>
      <w:rFonts w:cs="OpenSymbol"/>
      <w:color w:val="000000"/>
      <w:sz w:val="24"/>
      <w:highlight w:val="white"/>
    </w:rPr>
  </w:style>
  <w:style w:type="character" w:styleId="ListLabel249">
    <w:name w:val="ListLabel 249"/>
    <w:qFormat/>
    <w:rPr>
      <w:rFonts w:cs="OpenSymbol"/>
      <w:color w:val="000000"/>
      <w:sz w:val="24"/>
      <w:highlight w:val="white"/>
    </w:rPr>
  </w:style>
  <w:style w:type="character" w:styleId="ListLabel250">
    <w:name w:val="ListLabel 250"/>
    <w:qFormat/>
    <w:rPr>
      <w:rFonts w:cs="OpenSymbol"/>
      <w:color w:val="000000"/>
      <w:sz w:val="24"/>
      <w:highlight w:val="white"/>
    </w:rPr>
  </w:style>
  <w:style w:type="character" w:styleId="ListLabel251">
    <w:name w:val="ListLabel 251"/>
    <w:qFormat/>
    <w:rPr>
      <w:rFonts w:cs="OpenSymbol"/>
      <w:color w:val="000000"/>
      <w:sz w:val="24"/>
      <w:highlight w:val="white"/>
    </w:rPr>
  </w:style>
  <w:style w:type="character" w:styleId="ListLabel252">
    <w:name w:val="ListLabel 252"/>
    <w:qFormat/>
    <w:rPr>
      <w:rFonts w:cs="OpenSymbol"/>
      <w:color w:val="000000"/>
      <w:sz w:val="24"/>
      <w:highlight w:val="white"/>
    </w:rPr>
  </w:style>
  <w:style w:type="character" w:styleId="ListLabel253">
    <w:name w:val="ListLabel 253"/>
    <w:qFormat/>
    <w:rPr>
      <w:rFonts w:ascii="Arial" w:hAnsi="Arial" w:cs="OpenSymbol"/>
      <w:color w:val="000000"/>
      <w:sz w:val="20"/>
      <w:highlight w:val="white"/>
    </w:rPr>
  </w:style>
  <w:style w:type="character" w:styleId="ListLabel254">
    <w:name w:val="ListLabel 254"/>
    <w:qFormat/>
    <w:rPr>
      <w:rFonts w:cs="OpenSymbol"/>
      <w:color w:val="000000"/>
      <w:sz w:val="24"/>
      <w:highlight w:val="white"/>
    </w:rPr>
  </w:style>
  <w:style w:type="character" w:styleId="ListLabel255">
    <w:name w:val="ListLabel 255"/>
    <w:qFormat/>
    <w:rPr>
      <w:rFonts w:cs="OpenSymbol"/>
      <w:color w:val="000000"/>
      <w:sz w:val="24"/>
      <w:highlight w:val="white"/>
    </w:rPr>
  </w:style>
  <w:style w:type="character" w:styleId="ListLabel256">
    <w:name w:val="ListLabel 256"/>
    <w:qFormat/>
    <w:rPr>
      <w:rFonts w:cs="OpenSymbol"/>
      <w:color w:val="000000"/>
      <w:sz w:val="24"/>
      <w:highlight w:val="white"/>
    </w:rPr>
  </w:style>
  <w:style w:type="character" w:styleId="ListLabel257">
    <w:name w:val="ListLabel 257"/>
    <w:qFormat/>
    <w:rPr>
      <w:rFonts w:cs="OpenSymbol"/>
      <w:color w:val="000000"/>
      <w:sz w:val="24"/>
      <w:highlight w:val="white"/>
    </w:rPr>
  </w:style>
  <w:style w:type="character" w:styleId="ListLabel258">
    <w:name w:val="ListLabel 258"/>
    <w:qFormat/>
    <w:rPr>
      <w:rFonts w:cs="OpenSymbol"/>
      <w:color w:val="000000"/>
      <w:sz w:val="24"/>
      <w:highlight w:val="white"/>
    </w:rPr>
  </w:style>
  <w:style w:type="character" w:styleId="ListLabel259">
    <w:name w:val="ListLabel 259"/>
    <w:qFormat/>
    <w:rPr>
      <w:rFonts w:cs="OpenSymbol"/>
      <w:color w:val="000000"/>
      <w:sz w:val="24"/>
      <w:highlight w:val="white"/>
    </w:rPr>
  </w:style>
  <w:style w:type="character" w:styleId="ListLabel260">
    <w:name w:val="ListLabel 260"/>
    <w:qFormat/>
    <w:rPr>
      <w:rFonts w:cs="OpenSymbol"/>
      <w:color w:val="000000"/>
      <w:sz w:val="24"/>
      <w:highlight w:val="white"/>
    </w:rPr>
  </w:style>
  <w:style w:type="character" w:styleId="ListLabel261">
    <w:name w:val="ListLabel 261"/>
    <w:qFormat/>
    <w:rPr>
      <w:rFonts w:cs="OpenSymbol"/>
      <w:color w:val="000000"/>
      <w:sz w:val="24"/>
      <w:highlight w:val="white"/>
    </w:rPr>
  </w:style>
  <w:style w:type="character" w:styleId="WW8Num5z0">
    <w:name w:val="WW8Num5z0"/>
    <w:qFormat/>
    <w:rPr>
      <w:rFonts w:ascii="Wingdings" w:hAnsi="Wingdings" w:eastAsia="Times New Roman" w:cs="Mangal"/>
      <w:color w:val="000000"/>
      <w:sz w:val="21"/>
      <w:szCs w:val="21"/>
      <w:lang w:eastAsia="pl-P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Hipercze">
    <w:name w:val="Hiperłącze"/>
    <w:qFormat/>
    <w:rPr>
      <w:color w:val="0000FF"/>
      <w:u w:val="single"/>
    </w:rPr>
  </w:style>
  <w:style w:type="character" w:styleId="WW8Num4z0">
    <w:name w:val="WW8Num4z0"/>
    <w:qFormat/>
    <w:rPr>
      <w:rFonts w:ascii="Times New Roman" w:hAnsi="Times New Roman" w:cs="Mangal"/>
      <w:sz w:val="21"/>
      <w:szCs w:val="21"/>
      <w:lang w:eastAsia="pl-PL" w:bidi="ar-SA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ListLabel262">
    <w:name w:val="ListLabel 262"/>
    <w:qFormat/>
    <w:rPr>
      <w:rFonts w:ascii="Arial" w:hAnsi="Arial"/>
      <w:b/>
      <w:sz w:val="20"/>
    </w:rPr>
  </w:style>
  <w:style w:type="character" w:styleId="ListLabel263">
    <w:name w:val="ListLabel 263"/>
    <w:qFormat/>
    <w:rPr>
      <w:rFonts w:ascii="Arial" w:hAnsi="Arial"/>
      <w:color w:val="00000A"/>
      <w:sz w:val="20"/>
    </w:rPr>
  </w:style>
  <w:style w:type="character" w:styleId="ListLabel264">
    <w:name w:val="ListLabel 264"/>
    <w:qFormat/>
    <w:rPr>
      <w:rFonts w:ascii="Arial" w:hAnsi="Arial"/>
      <w:b/>
      <w:sz w:val="20"/>
    </w:rPr>
  </w:style>
  <w:style w:type="character" w:styleId="ListLabel265">
    <w:name w:val="ListLabel 265"/>
    <w:qFormat/>
    <w:rPr>
      <w:rFonts w:ascii="Arial" w:hAnsi="Arial" w:cs="Symbol"/>
      <w:sz w:val="20"/>
    </w:rPr>
  </w:style>
  <w:style w:type="character" w:styleId="ListLabel266">
    <w:name w:val="ListLabel 266"/>
    <w:qFormat/>
    <w:rPr>
      <w:rFonts w:cs="Courier New"/>
    </w:rPr>
  </w:style>
  <w:style w:type="character" w:styleId="ListLabel267">
    <w:name w:val="ListLabel 267"/>
    <w:qFormat/>
    <w:rPr>
      <w:rFonts w:cs="Wingdings"/>
    </w:rPr>
  </w:style>
  <w:style w:type="character" w:styleId="ListLabel268">
    <w:name w:val="ListLabel 268"/>
    <w:qFormat/>
    <w:rPr>
      <w:rFonts w:cs="Symbol"/>
    </w:rPr>
  </w:style>
  <w:style w:type="character" w:styleId="ListLabel269">
    <w:name w:val="ListLabel 269"/>
    <w:qFormat/>
    <w:rPr>
      <w:rFonts w:cs="Courier New"/>
    </w:rPr>
  </w:style>
  <w:style w:type="character" w:styleId="ListLabel270">
    <w:name w:val="ListLabel 270"/>
    <w:qFormat/>
    <w:rPr>
      <w:rFonts w:cs="Wingdings"/>
    </w:rPr>
  </w:style>
  <w:style w:type="character" w:styleId="ListLabel271">
    <w:name w:val="ListLabel 271"/>
    <w:qFormat/>
    <w:rPr>
      <w:rFonts w:cs="Symbol"/>
    </w:rPr>
  </w:style>
  <w:style w:type="character" w:styleId="ListLabel272">
    <w:name w:val="ListLabel 272"/>
    <w:qFormat/>
    <w:rPr>
      <w:rFonts w:cs="Courier New"/>
    </w:rPr>
  </w:style>
  <w:style w:type="character" w:styleId="ListLabel273">
    <w:name w:val="ListLabel 273"/>
    <w:qFormat/>
    <w:rPr>
      <w:rFonts w:cs="Wingdings"/>
    </w:rPr>
  </w:style>
  <w:style w:type="character" w:styleId="ListLabel274">
    <w:name w:val="ListLabel 274"/>
    <w:qFormat/>
    <w:rPr>
      <w:rFonts w:ascii="Arial" w:hAnsi="Arial"/>
      <w:b/>
      <w:bCs/>
      <w:sz w:val="20"/>
    </w:rPr>
  </w:style>
  <w:style w:type="character" w:styleId="ListLabel275">
    <w:name w:val="ListLabel 275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276">
    <w:name w:val="ListLabel 276"/>
    <w:qFormat/>
    <w:rPr>
      <w:rFonts w:cs="OpenSymbol"/>
      <w:color w:val="000000"/>
      <w:sz w:val="24"/>
      <w:highlight w:val="white"/>
    </w:rPr>
  </w:style>
  <w:style w:type="character" w:styleId="ListLabel277">
    <w:name w:val="ListLabel 277"/>
    <w:qFormat/>
    <w:rPr>
      <w:rFonts w:cs="OpenSymbol"/>
      <w:color w:val="000000"/>
      <w:sz w:val="24"/>
      <w:highlight w:val="white"/>
    </w:rPr>
  </w:style>
  <w:style w:type="character" w:styleId="ListLabel278">
    <w:name w:val="ListLabel 278"/>
    <w:qFormat/>
    <w:rPr>
      <w:rFonts w:cs="OpenSymbol"/>
      <w:color w:val="000000"/>
      <w:sz w:val="24"/>
      <w:highlight w:val="white"/>
    </w:rPr>
  </w:style>
  <w:style w:type="character" w:styleId="ListLabel279">
    <w:name w:val="ListLabel 279"/>
    <w:qFormat/>
    <w:rPr>
      <w:rFonts w:cs="OpenSymbol"/>
      <w:color w:val="000000"/>
      <w:sz w:val="24"/>
      <w:highlight w:val="white"/>
    </w:rPr>
  </w:style>
  <w:style w:type="character" w:styleId="ListLabel280">
    <w:name w:val="ListLabel 280"/>
    <w:qFormat/>
    <w:rPr>
      <w:rFonts w:cs="OpenSymbol"/>
      <w:color w:val="000000"/>
      <w:sz w:val="24"/>
      <w:highlight w:val="white"/>
    </w:rPr>
  </w:style>
  <w:style w:type="character" w:styleId="ListLabel281">
    <w:name w:val="ListLabel 281"/>
    <w:qFormat/>
    <w:rPr>
      <w:rFonts w:cs="OpenSymbol"/>
      <w:color w:val="000000"/>
      <w:sz w:val="24"/>
      <w:highlight w:val="white"/>
    </w:rPr>
  </w:style>
  <w:style w:type="character" w:styleId="ListLabel282">
    <w:name w:val="ListLabel 282"/>
    <w:qFormat/>
    <w:rPr>
      <w:rFonts w:cs="OpenSymbol"/>
      <w:color w:val="000000"/>
      <w:sz w:val="24"/>
      <w:highlight w:val="white"/>
    </w:rPr>
  </w:style>
  <w:style w:type="character" w:styleId="ListLabel283">
    <w:name w:val="ListLabel 283"/>
    <w:qFormat/>
    <w:rPr>
      <w:rFonts w:cs="OpenSymbol"/>
      <w:color w:val="000000"/>
      <w:sz w:val="24"/>
      <w:highlight w:val="white"/>
    </w:rPr>
  </w:style>
  <w:style w:type="character" w:styleId="ListLabel284">
    <w:name w:val="ListLabel 284"/>
    <w:qFormat/>
    <w:rPr>
      <w:rFonts w:ascii="Arial" w:hAnsi="Arial" w:cs="OpenSymbol"/>
      <w:color w:val="000000"/>
      <w:sz w:val="20"/>
      <w:highlight w:val="white"/>
    </w:rPr>
  </w:style>
  <w:style w:type="character" w:styleId="ListLabel285">
    <w:name w:val="ListLabel 285"/>
    <w:qFormat/>
    <w:rPr>
      <w:rFonts w:cs="OpenSymbol"/>
      <w:color w:val="000000"/>
      <w:sz w:val="24"/>
      <w:highlight w:val="white"/>
    </w:rPr>
  </w:style>
  <w:style w:type="character" w:styleId="ListLabel286">
    <w:name w:val="ListLabel 286"/>
    <w:qFormat/>
    <w:rPr>
      <w:rFonts w:cs="OpenSymbol"/>
      <w:color w:val="000000"/>
      <w:sz w:val="24"/>
      <w:highlight w:val="white"/>
    </w:rPr>
  </w:style>
  <w:style w:type="character" w:styleId="ListLabel287">
    <w:name w:val="ListLabel 287"/>
    <w:qFormat/>
    <w:rPr>
      <w:rFonts w:cs="OpenSymbol"/>
      <w:color w:val="000000"/>
      <w:sz w:val="24"/>
      <w:highlight w:val="white"/>
    </w:rPr>
  </w:style>
  <w:style w:type="character" w:styleId="ListLabel288">
    <w:name w:val="ListLabel 288"/>
    <w:qFormat/>
    <w:rPr>
      <w:rFonts w:cs="OpenSymbol"/>
      <w:color w:val="000000"/>
      <w:sz w:val="24"/>
      <w:highlight w:val="white"/>
    </w:rPr>
  </w:style>
  <w:style w:type="character" w:styleId="ListLabel289">
    <w:name w:val="ListLabel 289"/>
    <w:qFormat/>
    <w:rPr>
      <w:rFonts w:cs="OpenSymbol"/>
      <w:color w:val="000000"/>
      <w:sz w:val="24"/>
      <w:highlight w:val="white"/>
    </w:rPr>
  </w:style>
  <w:style w:type="character" w:styleId="ListLabel290">
    <w:name w:val="ListLabel 290"/>
    <w:qFormat/>
    <w:rPr>
      <w:rFonts w:cs="OpenSymbol"/>
      <w:color w:val="000000"/>
      <w:sz w:val="24"/>
      <w:highlight w:val="white"/>
    </w:rPr>
  </w:style>
  <w:style w:type="character" w:styleId="ListLabel291">
    <w:name w:val="ListLabel 291"/>
    <w:qFormat/>
    <w:rPr>
      <w:rFonts w:cs="OpenSymbol"/>
      <w:color w:val="000000"/>
      <w:sz w:val="24"/>
      <w:highlight w:val="white"/>
    </w:rPr>
  </w:style>
  <w:style w:type="character" w:styleId="ListLabel292">
    <w:name w:val="ListLabel 292"/>
    <w:qFormat/>
    <w:rPr>
      <w:rFonts w:cs="OpenSymbol"/>
      <w:color w:val="000000"/>
      <w:sz w:val="24"/>
      <w:highlight w:val="white"/>
    </w:rPr>
  </w:style>
  <w:style w:type="character" w:styleId="ListLabel293">
    <w:name w:val="ListLabel 293"/>
    <w:qFormat/>
    <w:rPr>
      <w:rFonts w:ascii="Arial" w:hAnsi="Arial" w:cs="Mangal"/>
      <w:b/>
      <w:color w:val="000000"/>
      <w:sz w:val="20"/>
      <w:szCs w:val="21"/>
      <w:lang w:eastAsia="pl-PL"/>
    </w:rPr>
  </w:style>
  <w:style w:type="character" w:styleId="ListLabel294">
    <w:name w:val="ListLabel 294"/>
    <w:qFormat/>
    <w:rPr>
      <w:rFonts w:cs="Courier New"/>
    </w:rPr>
  </w:style>
  <w:style w:type="character" w:styleId="ListLabel295">
    <w:name w:val="ListLabel 295"/>
    <w:qFormat/>
    <w:rPr>
      <w:rFonts w:cs="Wingdings"/>
    </w:rPr>
  </w:style>
  <w:style w:type="character" w:styleId="ListLabel296">
    <w:name w:val="ListLabel 296"/>
    <w:qFormat/>
    <w:rPr>
      <w:rFonts w:cs="Symbol"/>
    </w:rPr>
  </w:style>
  <w:style w:type="character" w:styleId="ListLabel297">
    <w:name w:val="ListLabel 297"/>
    <w:qFormat/>
    <w:rPr>
      <w:rFonts w:cs="Courier New"/>
    </w:rPr>
  </w:style>
  <w:style w:type="character" w:styleId="ListLabel298">
    <w:name w:val="ListLabel 298"/>
    <w:qFormat/>
    <w:rPr>
      <w:rFonts w:cs="Wingdings"/>
    </w:rPr>
  </w:style>
  <w:style w:type="character" w:styleId="ListLabel299">
    <w:name w:val="ListLabel 299"/>
    <w:qFormat/>
    <w:rPr>
      <w:rFonts w:cs="Symbol"/>
    </w:rPr>
  </w:style>
  <w:style w:type="character" w:styleId="ListLabel300">
    <w:name w:val="ListLabel 300"/>
    <w:qFormat/>
    <w:rPr>
      <w:rFonts w:cs="Courier New"/>
    </w:rPr>
  </w:style>
  <w:style w:type="character" w:styleId="ListLabel301">
    <w:name w:val="ListLabel 301"/>
    <w:qFormat/>
    <w:rPr>
      <w:rFonts w:cs="Wingdings"/>
    </w:rPr>
  </w:style>
  <w:style w:type="character" w:styleId="ListLabel302">
    <w:name w:val="ListLabel 302"/>
    <w:qFormat/>
    <w:rPr>
      <w:rFonts w:ascii="Arial" w:hAnsi="Arial"/>
      <w:b/>
      <w:sz w:val="20"/>
    </w:rPr>
  </w:style>
  <w:style w:type="character" w:styleId="ListLabel303">
    <w:name w:val="ListLabel 303"/>
    <w:qFormat/>
    <w:rPr>
      <w:rFonts w:ascii="Arial" w:hAnsi="Arial"/>
      <w:color w:val="00000A"/>
      <w:sz w:val="20"/>
    </w:rPr>
  </w:style>
  <w:style w:type="character" w:styleId="ListLabel304">
    <w:name w:val="ListLabel 304"/>
    <w:qFormat/>
    <w:rPr>
      <w:rFonts w:ascii="Arial" w:hAnsi="Arial"/>
      <w:b/>
      <w:sz w:val="20"/>
    </w:rPr>
  </w:style>
  <w:style w:type="character" w:styleId="ListLabel305">
    <w:name w:val="ListLabel 305"/>
    <w:qFormat/>
    <w:rPr>
      <w:rFonts w:ascii="Arial" w:hAnsi="Arial" w:cs="Symbol"/>
      <w:sz w:val="20"/>
    </w:rPr>
  </w:style>
  <w:style w:type="character" w:styleId="ListLabel306">
    <w:name w:val="ListLabel 306"/>
    <w:qFormat/>
    <w:rPr>
      <w:rFonts w:cs="Courier New"/>
    </w:rPr>
  </w:style>
  <w:style w:type="character" w:styleId="ListLabel307">
    <w:name w:val="ListLabel 307"/>
    <w:qFormat/>
    <w:rPr>
      <w:rFonts w:cs="Wingdings"/>
    </w:rPr>
  </w:style>
  <w:style w:type="character" w:styleId="ListLabel308">
    <w:name w:val="ListLabel 308"/>
    <w:qFormat/>
    <w:rPr>
      <w:rFonts w:cs="Symbol"/>
    </w:rPr>
  </w:style>
  <w:style w:type="character" w:styleId="ListLabel309">
    <w:name w:val="ListLabel 309"/>
    <w:qFormat/>
    <w:rPr>
      <w:rFonts w:cs="Courier New"/>
    </w:rPr>
  </w:style>
  <w:style w:type="character" w:styleId="ListLabel310">
    <w:name w:val="ListLabel 310"/>
    <w:qFormat/>
    <w:rPr>
      <w:rFonts w:cs="Wingdings"/>
    </w:rPr>
  </w:style>
  <w:style w:type="character" w:styleId="ListLabel311">
    <w:name w:val="ListLabel 311"/>
    <w:qFormat/>
    <w:rPr>
      <w:rFonts w:cs="Symbol"/>
    </w:rPr>
  </w:style>
  <w:style w:type="character" w:styleId="ListLabel312">
    <w:name w:val="ListLabel 312"/>
    <w:qFormat/>
    <w:rPr>
      <w:rFonts w:cs="Courier New"/>
    </w:rPr>
  </w:style>
  <w:style w:type="character" w:styleId="ListLabel313">
    <w:name w:val="ListLabel 313"/>
    <w:qFormat/>
    <w:rPr>
      <w:rFonts w:cs="Wingdings"/>
    </w:rPr>
  </w:style>
  <w:style w:type="character" w:styleId="ListLabel314">
    <w:name w:val="ListLabel 314"/>
    <w:qFormat/>
    <w:rPr>
      <w:rFonts w:ascii="Arial" w:hAnsi="Arial"/>
      <w:b/>
      <w:bCs/>
      <w:sz w:val="20"/>
    </w:rPr>
  </w:style>
  <w:style w:type="character" w:styleId="ListLabel315">
    <w:name w:val="ListLabel 315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316">
    <w:name w:val="ListLabel 316"/>
    <w:qFormat/>
    <w:rPr>
      <w:rFonts w:cs="OpenSymbol"/>
      <w:color w:val="000000"/>
      <w:sz w:val="24"/>
      <w:highlight w:val="white"/>
    </w:rPr>
  </w:style>
  <w:style w:type="character" w:styleId="ListLabel317">
    <w:name w:val="ListLabel 317"/>
    <w:qFormat/>
    <w:rPr>
      <w:rFonts w:cs="OpenSymbol"/>
      <w:color w:val="000000"/>
      <w:sz w:val="24"/>
      <w:highlight w:val="white"/>
    </w:rPr>
  </w:style>
  <w:style w:type="character" w:styleId="ListLabel318">
    <w:name w:val="ListLabel 318"/>
    <w:qFormat/>
    <w:rPr>
      <w:rFonts w:cs="OpenSymbol"/>
      <w:color w:val="000000"/>
      <w:sz w:val="24"/>
      <w:highlight w:val="white"/>
    </w:rPr>
  </w:style>
  <w:style w:type="character" w:styleId="ListLabel319">
    <w:name w:val="ListLabel 319"/>
    <w:qFormat/>
    <w:rPr>
      <w:rFonts w:cs="OpenSymbol"/>
      <w:color w:val="000000"/>
      <w:sz w:val="24"/>
      <w:highlight w:val="white"/>
    </w:rPr>
  </w:style>
  <w:style w:type="character" w:styleId="ListLabel320">
    <w:name w:val="ListLabel 320"/>
    <w:qFormat/>
    <w:rPr>
      <w:rFonts w:cs="OpenSymbol"/>
      <w:color w:val="000000"/>
      <w:sz w:val="24"/>
      <w:highlight w:val="white"/>
    </w:rPr>
  </w:style>
  <w:style w:type="character" w:styleId="ListLabel321">
    <w:name w:val="ListLabel 321"/>
    <w:qFormat/>
    <w:rPr>
      <w:rFonts w:cs="OpenSymbol"/>
      <w:color w:val="000000"/>
      <w:sz w:val="24"/>
      <w:highlight w:val="white"/>
    </w:rPr>
  </w:style>
  <w:style w:type="character" w:styleId="ListLabel322">
    <w:name w:val="ListLabel 322"/>
    <w:qFormat/>
    <w:rPr>
      <w:rFonts w:cs="OpenSymbol"/>
      <w:color w:val="000000"/>
      <w:sz w:val="24"/>
      <w:highlight w:val="white"/>
    </w:rPr>
  </w:style>
  <w:style w:type="character" w:styleId="ListLabel323">
    <w:name w:val="ListLabel 323"/>
    <w:qFormat/>
    <w:rPr>
      <w:rFonts w:cs="OpenSymbol"/>
      <w:color w:val="000000"/>
      <w:sz w:val="24"/>
      <w:highlight w:val="white"/>
    </w:rPr>
  </w:style>
  <w:style w:type="character" w:styleId="ListLabel324">
    <w:name w:val="ListLabel 324"/>
    <w:qFormat/>
    <w:rPr>
      <w:rFonts w:ascii="Arial" w:hAnsi="Arial" w:cs="OpenSymbol"/>
      <w:color w:val="000000"/>
      <w:sz w:val="20"/>
      <w:highlight w:val="white"/>
    </w:rPr>
  </w:style>
  <w:style w:type="character" w:styleId="ListLabel325">
    <w:name w:val="ListLabel 325"/>
    <w:qFormat/>
    <w:rPr>
      <w:rFonts w:cs="OpenSymbol"/>
      <w:color w:val="000000"/>
      <w:sz w:val="24"/>
      <w:highlight w:val="white"/>
    </w:rPr>
  </w:style>
  <w:style w:type="character" w:styleId="ListLabel326">
    <w:name w:val="ListLabel 326"/>
    <w:qFormat/>
    <w:rPr>
      <w:rFonts w:cs="OpenSymbol"/>
      <w:color w:val="000000"/>
      <w:sz w:val="24"/>
      <w:highlight w:val="white"/>
    </w:rPr>
  </w:style>
  <w:style w:type="character" w:styleId="ListLabel327">
    <w:name w:val="ListLabel 327"/>
    <w:qFormat/>
    <w:rPr>
      <w:rFonts w:cs="OpenSymbol"/>
      <w:color w:val="000000"/>
      <w:sz w:val="24"/>
      <w:highlight w:val="white"/>
    </w:rPr>
  </w:style>
  <w:style w:type="character" w:styleId="ListLabel328">
    <w:name w:val="ListLabel 328"/>
    <w:qFormat/>
    <w:rPr>
      <w:rFonts w:cs="OpenSymbol"/>
      <w:color w:val="000000"/>
      <w:sz w:val="24"/>
      <w:highlight w:val="white"/>
    </w:rPr>
  </w:style>
  <w:style w:type="character" w:styleId="ListLabel329">
    <w:name w:val="ListLabel 329"/>
    <w:qFormat/>
    <w:rPr>
      <w:rFonts w:cs="OpenSymbol"/>
      <w:color w:val="000000"/>
      <w:sz w:val="24"/>
      <w:highlight w:val="white"/>
    </w:rPr>
  </w:style>
  <w:style w:type="character" w:styleId="ListLabel330">
    <w:name w:val="ListLabel 330"/>
    <w:qFormat/>
    <w:rPr>
      <w:rFonts w:cs="OpenSymbol"/>
      <w:color w:val="000000"/>
      <w:sz w:val="24"/>
      <w:highlight w:val="white"/>
    </w:rPr>
  </w:style>
  <w:style w:type="character" w:styleId="ListLabel331">
    <w:name w:val="ListLabel 331"/>
    <w:qFormat/>
    <w:rPr>
      <w:rFonts w:cs="OpenSymbol"/>
      <w:color w:val="000000"/>
      <w:sz w:val="24"/>
      <w:highlight w:val="white"/>
    </w:rPr>
  </w:style>
  <w:style w:type="character" w:styleId="ListLabel332">
    <w:name w:val="ListLabel 332"/>
    <w:qFormat/>
    <w:rPr>
      <w:rFonts w:cs="OpenSymbol"/>
      <w:color w:val="000000"/>
      <w:sz w:val="24"/>
      <w:highlight w:val="white"/>
    </w:rPr>
  </w:style>
  <w:style w:type="character" w:styleId="ListLabel333">
    <w:name w:val="ListLabel 333"/>
    <w:qFormat/>
    <w:rPr>
      <w:rFonts w:ascii="Arial" w:hAnsi="Arial" w:cs="Mangal"/>
      <w:b/>
      <w:color w:val="000000"/>
      <w:sz w:val="20"/>
      <w:szCs w:val="21"/>
      <w:lang w:eastAsia="pl-PL"/>
    </w:rPr>
  </w:style>
  <w:style w:type="character" w:styleId="ListLabel334">
    <w:name w:val="ListLabel 334"/>
    <w:qFormat/>
    <w:rPr>
      <w:rFonts w:cs="Courier New"/>
    </w:rPr>
  </w:style>
  <w:style w:type="character" w:styleId="ListLabel335">
    <w:name w:val="ListLabel 335"/>
    <w:qFormat/>
    <w:rPr>
      <w:rFonts w:cs="Wingdings"/>
    </w:rPr>
  </w:style>
  <w:style w:type="character" w:styleId="ListLabel336">
    <w:name w:val="ListLabel 336"/>
    <w:qFormat/>
    <w:rPr>
      <w:rFonts w:cs="Symbol"/>
    </w:rPr>
  </w:style>
  <w:style w:type="character" w:styleId="ListLabel337">
    <w:name w:val="ListLabel 337"/>
    <w:qFormat/>
    <w:rPr>
      <w:rFonts w:cs="Courier New"/>
    </w:rPr>
  </w:style>
  <w:style w:type="character" w:styleId="ListLabel338">
    <w:name w:val="ListLabel 338"/>
    <w:qFormat/>
    <w:rPr>
      <w:rFonts w:cs="Wingdings"/>
    </w:rPr>
  </w:style>
  <w:style w:type="character" w:styleId="ListLabel339">
    <w:name w:val="ListLabel 339"/>
    <w:qFormat/>
    <w:rPr>
      <w:rFonts w:cs="Symbol"/>
    </w:rPr>
  </w:style>
  <w:style w:type="character" w:styleId="ListLabel340">
    <w:name w:val="ListLabel 340"/>
    <w:qFormat/>
    <w:rPr>
      <w:rFonts w:cs="Courier New"/>
    </w:rPr>
  </w:style>
  <w:style w:type="character" w:styleId="ListLabel341">
    <w:name w:val="ListLabel 341"/>
    <w:qFormat/>
    <w:rPr>
      <w:rFonts w:cs="Wingdings"/>
    </w:rPr>
  </w:style>
  <w:style w:type="character" w:styleId="ListLabel342">
    <w:name w:val="ListLabel 342"/>
    <w:qFormat/>
    <w:rPr>
      <w:rFonts w:ascii="Arial" w:hAnsi="Arial"/>
      <w:b/>
      <w:sz w:val="20"/>
    </w:rPr>
  </w:style>
  <w:style w:type="character" w:styleId="ListLabel343">
    <w:name w:val="ListLabel 343"/>
    <w:qFormat/>
    <w:rPr>
      <w:rFonts w:ascii="Arial" w:hAnsi="Arial"/>
      <w:color w:val="00000A"/>
      <w:sz w:val="20"/>
    </w:rPr>
  </w:style>
  <w:style w:type="character" w:styleId="ListLabel344">
    <w:name w:val="ListLabel 344"/>
    <w:qFormat/>
    <w:rPr>
      <w:rFonts w:ascii="Arial" w:hAnsi="Arial"/>
      <w:b/>
      <w:sz w:val="20"/>
    </w:rPr>
  </w:style>
  <w:style w:type="character" w:styleId="ListLabel345">
    <w:name w:val="ListLabel 345"/>
    <w:qFormat/>
    <w:rPr>
      <w:rFonts w:ascii="Arial" w:hAnsi="Arial" w:cs="Symbol"/>
      <w:sz w:val="20"/>
    </w:rPr>
  </w:style>
  <w:style w:type="character" w:styleId="ListLabel346">
    <w:name w:val="ListLabel 346"/>
    <w:qFormat/>
    <w:rPr>
      <w:rFonts w:cs="Courier New"/>
    </w:rPr>
  </w:style>
  <w:style w:type="character" w:styleId="ListLabel347">
    <w:name w:val="ListLabel 347"/>
    <w:qFormat/>
    <w:rPr>
      <w:rFonts w:cs="Wingdings"/>
    </w:rPr>
  </w:style>
  <w:style w:type="character" w:styleId="ListLabel348">
    <w:name w:val="ListLabel 348"/>
    <w:qFormat/>
    <w:rPr>
      <w:rFonts w:cs="Symbol"/>
    </w:rPr>
  </w:style>
  <w:style w:type="character" w:styleId="ListLabel349">
    <w:name w:val="ListLabel 349"/>
    <w:qFormat/>
    <w:rPr>
      <w:rFonts w:cs="Courier New"/>
    </w:rPr>
  </w:style>
  <w:style w:type="character" w:styleId="ListLabel350">
    <w:name w:val="ListLabel 350"/>
    <w:qFormat/>
    <w:rPr>
      <w:rFonts w:cs="Wingdings"/>
    </w:rPr>
  </w:style>
  <w:style w:type="character" w:styleId="ListLabel351">
    <w:name w:val="ListLabel 351"/>
    <w:qFormat/>
    <w:rPr>
      <w:rFonts w:cs="Symbol"/>
    </w:rPr>
  </w:style>
  <w:style w:type="character" w:styleId="ListLabel352">
    <w:name w:val="ListLabel 352"/>
    <w:qFormat/>
    <w:rPr>
      <w:rFonts w:cs="Courier New"/>
    </w:rPr>
  </w:style>
  <w:style w:type="character" w:styleId="ListLabel353">
    <w:name w:val="ListLabel 353"/>
    <w:qFormat/>
    <w:rPr>
      <w:rFonts w:cs="Wingdings"/>
    </w:rPr>
  </w:style>
  <w:style w:type="character" w:styleId="ListLabel354">
    <w:name w:val="ListLabel 354"/>
    <w:qFormat/>
    <w:rPr>
      <w:rFonts w:ascii="Arial" w:hAnsi="Arial"/>
      <w:b/>
      <w:bCs/>
      <w:sz w:val="20"/>
    </w:rPr>
  </w:style>
  <w:style w:type="character" w:styleId="ListLabel355">
    <w:name w:val="ListLabel 35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356">
    <w:name w:val="ListLabel 356"/>
    <w:qFormat/>
    <w:rPr>
      <w:rFonts w:cs="OpenSymbol"/>
      <w:color w:val="000000"/>
      <w:sz w:val="24"/>
      <w:highlight w:val="white"/>
    </w:rPr>
  </w:style>
  <w:style w:type="character" w:styleId="ListLabel357">
    <w:name w:val="ListLabel 357"/>
    <w:qFormat/>
    <w:rPr>
      <w:rFonts w:cs="OpenSymbol"/>
      <w:color w:val="000000"/>
      <w:sz w:val="24"/>
      <w:highlight w:val="white"/>
    </w:rPr>
  </w:style>
  <w:style w:type="character" w:styleId="ListLabel358">
    <w:name w:val="ListLabel 358"/>
    <w:qFormat/>
    <w:rPr>
      <w:rFonts w:cs="OpenSymbol"/>
      <w:color w:val="000000"/>
      <w:sz w:val="24"/>
      <w:highlight w:val="white"/>
    </w:rPr>
  </w:style>
  <w:style w:type="character" w:styleId="ListLabel359">
    <w:name w:val="ListLabel 359"/>
    <w:qFormat/>
    <w:rPr>
      <w:rFonts w:cs="OpenSymbol"/>
      <w:color w:val="000000"/>
      <w:sz w:val="24"/>
      <w:highlight w:val="white"/>
    </w:rPr>
  </w:style>
  <w:style w:type="character" w:styleId="ListLabel360">
    <w:name w:val="ListLabel 360"/>
    <w:qFormat/>
    <w:rPr>
      <w:rFonts w:cs="OpenSymbol"/>
      <w:color w:val="000000"/>
      <w:sz w:val="24"/>
      <w:highlight w:val="white"/>
    </w:rPr>
  </w:style>
  <w:style w:type="character" w:styleId="ListLabel361">
    <w:name w:val="ListLabel 361"/>
    <w:qFormat/>
    <w:rPr>
      <w:rFonts w:cs="OpenSymbol"/>
      <w:color w:val="000000"/>
      <w:sz w:val="24"/>
      <w:highlight w:val="white"/>
    </w:rPr>
  </w:style>
  <w:style w:type="character" w:styleId="ListLabel362">
    <w:name w:val="ListLabel 362"/>
    <w:qFormat/>
    <w:rPr>
      <w:rFonts w:cs="OpenSymbol"/>
      <w:color w:val="000000"/>
      <w:sz w:val="24"/>
      <w:highlight w:val="white"/>
    </w:rPr>
  </w:style>
  <w:style w:type="character" w:styleId="ListLabel363">
    <w:name w:val="ListLabel 363"/>
    <w:qFormat/>
    <w:rPr>
      <w:rFonts w:cs="OpenSymbol"/>
      <w:color w:val="000000"/>
      <w:sz w:val="24"/>
      <w:highlight w:val="white"/>
    </w:rPr>
  </w:style>
  <w:style w:type="character" w:styleId="ListLabel364">
    <w:name w:val="ListLabel 364"/>
    <w:qFormat/>
    <w:rPr>
      <w:rFonts w:ascii="Arial" w:hAnsi="Arial" w:cs="OpenSymbol"/>
      <w:color w:val="000000"/>
      <w:sz w:val="20"/>
      <w:highlight w:val="white"/>
    </w:rPr>
  </w:style>
  <w:style w:type="character" w:styleId="ListLabel365">
    <w:name w:val="ListLabel 365"/>
    <w:qFormat/>
    <w:rPr>
      <w:rFonts w:cs="OpenSymbol"/>
      <w:color w:val="000000"/>
      <w:sz w:val="24"/>
      <w:highlight w:val="white"/>
    </w:rPr>
  </w:style>
  <w:style w:type="character" w:styleId="ListLabel366">
    <w:name w:val="ListLabel 366"/>
    <w:qFormat/>
    <w:rPr>
      <w:rFonts w:cs="OpenSymbol"/>
      <w:color w:val="000000"/>
      <w:sz w:val="24"/>
      <w:highlight w:val="white"/>
    </w:rPr>
  </w:style>
  <w:style w:type="character" w:styleId="ListLabel367">
    <w:name w:val="ListLabel 367"/>
    <w:qFormat/>
    <w:rPr>
      <w:rFonts w:cs="OpenSymbol"/>
      <w:color w:val="000000"/>
      <w:sz w:val="24"/>
      <w:highlight w:val="white"/>
    </w:rPr>
  </w:style>
  <w:style w:type="character" w:styleId="ListLabel368">
    <w:name w:val="ListLabel 368"/>
    <w:qFormat/>
    <w:rPr>
      <w:rFonts w:cs="OpenSymbol"/>
      <w:color w:val="000000"/>
      <w:sz w:val="24"/>
      <w:highlight w:val="white"/>
    </w:rPr>
  </w:style>
  <w:style w:type="character" w:styleId="ListLabel369">
    <w:name w:val="ListLabel 369"/>
    <w:qFormat/>
    <w:rPr>
      <w:rFonts w:cs="OpenSymbol"/>
      <w:color w:val="000000"/>
      <w:sz w:val="24"/>
      <w:highlight w:val="white"/>
    </w:rPr>
  </w:style>
  <w:style w:type="character" w:styleId="ListLabel370">
    <w:name w:val="ListLabel 370"/>
    <w:qFormat/>
    <w:rPr>
      <w:rFonts w:cs="OpenSymbol"/>
      <w:color w:val="000000"/>
      <w:sz w:val="24"/>
      <w:highlight w:val="white"/>
    </w:rPr>
  </w:style>
  <w:style w:type="character" w:styleId="ListLabel371">
    <w:name w:val="ListLabel 371"/>
    <w:qFormat/>
    <w:rPr>
      <w:rFonts w:cs="OpenSymbol"/>
      <w:color w:val="000000"/>
      <w:sz w:val="24"/>
      <w:highlight w:val="white"/>
    </w:rPr>
  </w:style>
  <w:style w:type="character" w:styleId="ListLabel372">
    <w:name w:val="ListLabel 372"/>
    <w:qFormat/>
    <w:rPr>
      <w:rFonts w:cs="OpenSymbol"/>
      <w:color w:val="000000"/>
      <w:sz w:val="24"/>
      <w:highlight w:val="white"/>
    </w:rPr>
  </w:style>
  <w:style w:type="character" w:styleId="ListLabel373">
    <w:name w:val="ListLabel 373"/>
    <w:qFormat/>
    <w:rPr>
      <w:rFonts w:ascii="Arial" w:hAnsi="Arial" w:cs="Mangal"/>
      <w:b/>
      <w:color w:val="000000"/>
      <w:sz w:val="20"/>
      <w:szCs w:val="21"/>
      <w:lang w:eastAsia="pl-PL"/>
    </w:rPr>
  </w:style>
  <w:style w:type="character" w:styleId="ListLabel374">
    <w:name w:val="ListLabel 374"/>
    <w:qFormat/>
    <w:rPr>
      <w:rFonts w:cs="Courier New"/>
    </w:rPr>
  </w:style>
  <w:style w:type="character" w:styleId="ListLabel375">
    <w:name w:val="ListLabel 375"/>
    <w:qFormat/>
    <w:rPr>
      <w:rFonts w:cs="Wingdings"/>
    </w:rPr>
  </w:style>
  <w:style w:type="character" w:styleId="ListLabel376">
    <w:name w:val="ListLabel 376"/>
    <w:qFormat/>
    <w:rPr>
      <w:rFonts w:cs="Symbol"/>
    </w:rPr>
  </w:style>
  <w:style w:type="character" w:styleId="ListLabel377">
    <w:name w:val="ListLabel 377"/>
    <w:qFormat/>
    <w:rPr>
      <w:rFonts w:cs="Courier New"/>
    </w:rPr>
  </w:style>
  <w:style w:type="character" w:styleId="ListLabel378">
    <w:name w:val="ListLabel 378"/>
    <w:qFormat/>
    <w:rPr>
      <w:rFonts w:cs="Wingdings"/>
    </w:rPr>
  </w:style>
  <w:style w:type="character" w:styleId="ListLabel379">
    <w:name w:val="ListLabel 379"/>
    <w:qFormat/>
    <w:rPr>
      <w:rFonts w:cs="Symbol"/>
    </w:rPr>
  </w:style>
  <w:style w:type="character" w:styleId="ListLabel380">
    <w:name w:val="ListLabel 380"/>
    <w:qFormat/>
    <w:rPr>
      <w:rFonts w:cs="Courier New"/>
    </w:rPr>
  </w:style>
  <w:style w:type="character" w:styleId="ListLabel381">
    <w:name w:val="ListLabel 381"/>
    <w:qFormat/>
    <w:rPr>
      <w:rFonts w:cs="Wingdings"/>
    </w:rPr>
  </w:style>
  <w:style w:type="character" w:styleId="ListLabel382">
    <w:name w:val="ListLabel 382"/>
    <w:qFormat/>
    <w:rPr>
      <w:rFonts w:ascii="Arial" w:hAnsi="Arial"/>
      <w:b/>
      <w:sz w:val="20"/>
    </w:rPr>
  </w:style>
  <w:style w:type="character" w:styleId="ListLabel383">
    <w:name w:val="ListLabel 383"/>
    <w:qFormat/>
    <w:rPr>
      <w:rFonts w:ascii="Arial" w:hAnsi="Arial"/>
      <w:color w:val="00000A"/>
      <w:sz w:val="20"/>
    </w:rPr>
  </w:style>
  <w:style w:type="character" w:styleId="ListLabel384">
    <w:name w:val="ListLabel 384"/>
    <w:qFormat/>
    <w:rPr>
      <w:rFonts w:ascii="Arial" w:hAnsi="Arial"/>
      <w:b/>
      <w:sz w:val="20"/>
    </w:rPr>
  </w:style>
  <w:style w:type="character" w:styleId="ListLabel385">
    <w:name w:val="ListLabel 385"/>
    <w:qFormat/>
    <w:rPr>
      <w:rFonts w:ascii="Arial" w:hAnsi="Arial" w:cs="Symbol"/>
      <w:sz w:val="20"/>
    </w:rPr>
  </w:style>
  <w:style w:type="character" w:styleId="ListLabel386">
    <w:name w:val="ListLabel 386"/>
    <w:qFormat/>
    <w:rPr>
      <w:rFonts w:cs="Courier New"/>
    </w:rPr>
  </w:style>
  <w:style w:type="character" w:styleId="ListLabel387">
    <w:name w:val="ListLabel 387"/>
    <w:qFormat/>
    <w:rPr>
      <w:rFonts w:cs="Wingdings"/>
    </w:rPr>
  </w:style>
  <w:style w:type="character" w:styleId="ListLabel388">
    <w:name w:val="ListLabel 388"/>
    <w:qFormat/>
    <w:rPr>
      <w:rFonts w:cs="Symbol"/>
    </w:rPr>
  </w:style>
  <w:style w:type="character" w:styleId="ListLabel389">
    <w:name w:val="ListLabel 389"/>
    <w:qFormat/>
    <w:rPr>
      <w:rFonts w:cs="Courier New"/>
    </w:rPr>
  </w:style>
  <w:style w:type="character" w:styleId="ListLabel390">
    <w:name w:val="ListLabel 390"/>
    <w:qFormat/>
    <w:rPr>
      <w:rFonts w:cs="Wingdings"/>
    </w:rPr>
  </w:style>
  <w:style w:type="character" w:styleId="ListLabel391">
    <w:name w:val="ListLabel 391"/>
    <w:qFormat/>
    <w:rPr>
      <w:rFonts w:cs="Symbol"/>
    </w:rPr>
  </w:style>
  <w:style w:type="character" w:styleId="ListLabel392">
    <w:name w:val="ListLabel 392"/>
    <w:qFormat/>
    <w:rPr>
      <w:rFonts w:cs="Courier New"/>
    </w:rPr>
  </w:style>
  <w:style w:type="character" w:styleId="ListLabel393">
    <w:name w:val="ListLabel 393"/>
    <w:qFormat/>
    <w:rPr>
      <w:rFonts w:cs="Wingdings"/>
    </w:rPr>
  </w:style>
  <w:style w:type="character" w:styleId="ListLabel394">
    <w:name w:val="ListLabel 394"/>
    <w:qFormat/>
    <w:rPr>
      <w:rFonts w:ascii="Arial" w:hAnsi="Arial"/>
      <w:b/>
      <w:bCs/>
      <w:sz w:val="20"/>
    </w:rPr>
  </w:style>
  <w:style w:type="character" w:styleId="ListLabel395">
    <w:name w:val="ListLabel 39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396">
    <w:name w:val="ListLabel 396"/>
    <w:qFormat/>
    <w:rPr>
      <w:rFonts w:cs="OpenSymbol"/>
      <w:color w:val="000000"/>
      <w:sz w:val="24"/>
      <w:highlight w:val="white"/>
    </w:rPr>
  </w:style>
  <w:style w:type="character" w:styleId="ListLabel397">
    <w:name w:val="ListLabel 397"/>
    <w:qFormat/>
    <w:rPr>
      <w:rFonts w:cs="OpenSymbol"/>
      <w:color w:val="000000"/>
      <w:sz w:val="24"/>
      <w:highlight w:val="white"/>
    </w:rPr>
  </w:style>
  <w:style w:type="character" w:styleId="ListLabel398">
    <w:name w:val="ListLabel 398"/>
    <w:qFormat/>
    <w:rPr>
      <w:rFonts w:cs="OpenSymbol"/>
      <w:color w:val="000000"/>
      <w:sz w:val="24"/>
      <w:highlight w:val="white"/>
    </w:rPr>
  </w:style>
  <w:style w:type="character" w:styleId="ListLabel399">
    <w:name w:val="ListLabel 399"/>
    <w:qFormat/>
    <w:rPr>
      <w:rFonts w:cs="OpenSymbol"/>
      <w:color w:val="000000"/>
      <w:sz w:val="24"/>
      <w:highlight w:val="white"/>
    </w:rPr>
  </w:style>
  <w:style w:type="character" w:styleId="ListLabel400">
    <w:name w:val="ListLabel 400"/>
    <w:qFormat/>
    <w:rPr>
      <w:rFonts w:cs="OpenSymbol"/>
      <w:color w:val="000000"/>
      <w:sz w:val="24"/>
      <w:highlight w:val="white"/>
    </w:rPr>
  </w:style>
  <w:style w:type="character" w:styleId="ListLabel401">
    <w:name w:val="ListLabel 401"/>
    <w:qFormat/>
    <w:rPr>
      <w:rFonts w:cs="OpenSymbol"/>
      <w:color w:val="000000"/>
      <w:sz w:val="24"/>
      <w:highlight w:val="white"/>
    </w:rPr>
  </w:style>
  <w:style w:type="character" w:styleId="ListLabel402">
    <w:name w:val="ListLabel 402"/>
    <w:qFormat/>
    <w:rPr>
      <w:rFonts w:cs="OpenSymbol"/>
      <w:color w:val="000000"/>
      <w:sz w:val="24"/>
      <w:highlight w:val="white"/>
    </w:rPr>
  </w:style>
  <w:style w:type="character" w:styleId="ListLabel403">
    <w:name w:val="ListLabel 403"/>
    <w:qFormat/>
    <w:rPr>
      <w:rFonts w:cs="OpenSymbol"/>
      <w:color w:val="000000"/>
      <w:sz w:val="24"/>
      <w:highlight w:val="white"/>
    </w:rPr>
  </w:style>
  <w:style w:type="character" w:styleId="ListLabel404">
    <w:name w:val="ListLabel 404"/>
    <w:qFormat/>
    <w:rPr>
      <w:rFonts w:ascii="Arial" w:hAnsi="Arial" w:cs="OpenSymbol"/>
      <w:color w:val="000000"/>
      <w:sz w:val="20"/>
      <w:highlight w:val="white"/>
    </w:rPr>
  </w:style>
  <w:style w:type="character" w:styleId="ListLabel405">
    <w:name w:val="ListLabel 405"/>
    <w:qFormat/>
    <w:rPr>
      <w:rFonts w:cs="OpenSymbol"/>
      <w:color w:val="000000"/>
      <w:sz w:val="24"/>
      <w:highlight w:val="white"/>
    </w:rPr>
  </w:style>
  <w:style w:type="character" w:styleId="ListLabel406">
    <w:name w:val="ListLabel 406"/>
    <w:qFormat/>
    <w:rPr>
      <w:rFonts w:cs="OpenSymbol"/>
      <w:color w:val="000000"/>
      <w:sz w:val="24"/>
      <w:highlight w:val="white"/>
    </w:rPr>
  </w:style>
  <w:style w:type="character" w:styleId="ListLabel407">
    <w:name w:val="ListLabel 407"/>
    <w:qFormat/>
    <w:rPr>
      <w:rFonts w:cs="OpenSymbol"/>
      <w:color w:val="000000"/>
      <w:sz w:val="24"/>
      <w:highlight w:val="white"/>
    </w:rPr>
  </w:style>
  <w:style w:type="character" w:styleId="ListLabel408">
    <w:name w:val="ListLabel 408"/>
    <w:qFormat/>
    <w:rPr>
      <w:rFonts w:cs="OpenSymbol"/>
      <w:color w:val="000000"/>
      <w:sz w:val="24"/>
      <w:highlight w:val="white"/>
    </w:rPr>
  </w:style>
  <w:style w:type="character" w:styleId="ListLabel409">
    <w:name w:val="ListLabel 409"/>
    <w:qFormat/>
    <w:rPr>
      <w:rFonts w:cs="OpenSymbol"/>
      <w:color w:val="000000"/>
      <w:sz w:val="24"/>
      <w:highlight w:val="white"/>
    </w:rPr>
  </w:style>
  <w:style w:type="character" w:styleId="ListLabel410">
    <w:name w:val="ListLabel 410"/>
    <w:qFormat/>
    <w:rPr>
      <w:rFonts w:cs="OpenSymbol"/>
      <w:color w:val="000000"/>
      <w:sz w:val="24"/>
      <w:highlight w:val="white"/>
    </w:rPr>
  </w:style>
  <w:style w:type="character" w:styleId="ListLabel411">
    <w:name w:val="ListLabel 411"/>
    <w:qFormat/>
    <w:rPr>
      <w:rFonts w:cs="OpenSymbol"/>
      <w:color w:val="000000"/>
      <w:sz w:val="24"/>
      <w:highlight w:val="white"/>
    </w:rPr>
  </w:style>
  <w:style w:type="character" w:styleId="ListLabel412">
    <w:name w:val="ListLabel 412"/>
    <w:qFormat/>
    <w:rPr>
      <w:rFonts w:cs="OpenSymbol"/>
      <w:color w:val="000000"/>
      <w:sz w:val="24"/>
      <w:highlight w:val="white"/>
    </w:rPr>
  </w:style>
  <w:style w:type="character" w:styleId="ListLabel413">
    <w:name w:val="ListLabel 413"/>
    <w:qFormat/>
    <w:rPr>
      <w:rFonts w:ascii="Arial" w:hAnsi="Arial" w:cs="Mangal"/>
      <w:b/>
      <w:color w:val="000000"/>
      <w:sz w:val="20"/>
      <w:szCs w:val="21"/>
      <w:lang w:eastAsia="pl-PL"/>
    </w:rPr>
  </w:style>
  <w:style w:type="character" w:styleId="ListLabel414">
    <w:name w:val="ListLabel 414"/>
    <w:qFormat/>
    <w:rPr>
      <w:rFonts w:cs="Courier New"/>
    </w:rPr>
  </w:style>
  <w:style w:type="character" w:styleId="ListLabel415">
    <w:name w:val="ListLabel 415"/>
    <w:qFormat/>
    <w:rPr>
      <w:rFonts w:cs="Wingdings"/>
    </w:rPr>
  </w:style>
  <w:style w:type="character" w:styleId="ListLabel416">
    <w:name w:val="ListLabel 416"/>
    <w:qFormat/>
    <w:rPr>
      <w:rFonts w:cs="Symbol"/>
    </w:rPr>
  </w:style>
  <w:style w:type="character" w:styleId="ListLabel417">
    <w:name w:val="ListLabel 417"/>
    <w:qFormat/>
    <w:rPr>
      <w:rFonts w:cs="Courier New"/>
    </w:rPr>
  </w:style>
  <w:style w:type="character" w:styleId="ListLabel418">
    <w:name w:val="ListLabel 418"/>
    <w:qFormat/>
    <w:rPr>
      <w:rFonts w:cs="Wingdings"/>
    </w:rPr>
  </w:style>
  <w:style w:type="character" w:styleId="ListLabel419">
    <w:name w:val="ListLabel 419"/>
    <w:qFormat/>
    <w:rPr>
      <w:rFonts w:cs="Symbol"/>
    </w:rPr>
  </w:style>
  <w:style w:type="character" w:styleId="ListLabel420">
    <w:name w:val="ListLabel 420"/>
    <w:qFormat/>
    <w:rPr>
      <w:rFonts w:cs="Courier New"/>
    </w:rPr>
  </w:style>
  <w:style w:type="character" w:styleId="ListLabel421">
    <w:name w:val="ListLabel 421"/>
    <w:qFormat/>
    <w:rPr>
      <w:rFonts w:cs="Wingdings"/>
    </w:rPr>
  </w:style>
  <w:style w:type="character" w:styleId="ListLabel422">
    <w:name w:val="ListLabel 422"/>
    <w:qFormat/>
    <w:rPr>
      <w:rFonts w:ascii="Arial" w:hAnsi="Arial"/>
      <w:b/>
      <w:sz w:val="20"/>
    </w:rPr>
  </w:style>
  <w:style w:type="character" w:styleId="ListLabel423">
    <w:name w:val="ListLabel 423"/>
    <w:qFormat/>
    <w:rPr>
      <w:rFonts w:ascii="Arial" w:hAnsi="Arial"/>
      <w:color w:val="00000A"/>
      <w:sz w:val="20"/>
    </w:rPr>
  </w:style>
  <w:style w:type="character" w:styleId="ListLabel424">
    <w:name w:val="ListLabel 424"/>
    <w:qFormat/>
    <w:rPr>
      <w:rFonts w:ascii="Arial" w:hAnsi="Arial"/>
      <w:b/>
      <w:sz w:val="20"/>
    </w:rPr>
  </w:style>
  <w:style w:type="character" w:styleId="ListLabel425">
    <w:name w:val="ListLabel 425"/>
    <w:qFormat/>
    <w:rPr>
      <w:rFonts w:ascii="Arial" w:hAnsi="Arial" w:cs="Symbol"/>
      <w:sz w:val="20"/>
    </w:rPr>
  </w:style>
  <w:style w:type="character" w:styleId="ListLabel426">
    <w:name w:val="ListLabel 426"/>
    <w:qFormat/>
    <w:rPr>
      <w:rFonts w:cs="Courier New"/>
    </w:rPr>
  </w:style>
  <w:style w:type="character" w:styleId="ListLabel427">
    <w:name w:val="ListLabel 427"/>
    <w:qFormat/>
    <w:rPr>
      <w:rFonts w:cs="Wingdings"/>
    </w:rPr>
  </w:style>
  <w:style w:type="character" w:styleId="ListLabel428">
    <w:name w:val="ListLabel 428"/>
    <w:qFormat/>
    <w:rPr>
      <w:rFonts w:cs="Symbol"/>
    </w:rPr>
  </w:style>
  <w:style w:type="character" w:styleId="ListLabel429">
    <w:name w:val="ListLabel 429"/>
    <w:qFormat/>
    <w:rPr>
      <w:rFonts w:cs="Courier New"/>
    </w:rPr>
  </w:style>
  <w:style w:type="character" w:styleId="ListLabel430">
    <w:name w:val="ListLabel 430"/>
    <w:qFormat/>
    <w:rPr>
      <w:rFonts w:cs="Wingdings"/>
    </w:rPr>
  </w:style>
  <w:style w:type="character" w:styleId="ListLabel431">
    <w:name w:val="ListLabel 431"/>
    <w:qFormat/>
    <w:rPr>
      <w:rFonts w:cs="Symbol"/>
    </w:rPr>
  </w:style>
  <w:style w:type="character" w:styleId="ListLabel432">
    <w:name w:val="ListLabel 432"/>
    <w:qFormat/>
    <w:rPr>
      <w:rFonts w:cs="Courier New"/>
    </w:rPr>
  </w:style>
  <w:style w:type="character" w:styleId="ListLabel433">
    <w:name w:val="ListLabel 433"/>
    <w:qFormat/>
    <w:rPr>
      <w:rFonts w:cs="Wingdings"/>
    </w:rPr>
  </w:style>
  <w:style w:type="character" w:styleId="ListLabel434">
    <w:name w:val="ListLabel 434"/>
    <w:qFormat/>
    <w:rPr>
      <w:rFonts w:ascii="Arial" w:hAnsi="Arial"/>
      <w:b/>
      <w:bCs/>
      <w:sz w:val="20"/>
    </w:rPr>
  </w:style>
  <w:style w:type="character" w:styleId="ListLabel435">
    <w:name w:val="ListLabel 43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436">
    <w:name w:val="ListLabel 436"/>
    <w:qFormat/>
    <w:rPr>
      <w:rFonts w:cs="OpenSymbol"/>
      <w:color w:val="000000"/>
      <w:sz w:val="24"/>
      <w:highlight w:val="white"/>
    </w:rPr>
  </w:style>
  <w:style w:type="character" w:styleId="ListLabel437">
    <w:name w:val="ListLabel 437"/>
    <w:qFormat/>
    <w:rPr>
      <w:rFonts w:cs="OpenSymbol"/>
      <w:color w:val="000000"/>
      <w:sz w:val="24"/>
      <w:highlight w:val="white"/>
    </w:rPr>
  </w:style>
  <w:style w:type="character" w:styleId="ListLabel438">
    <w:name w:val="ListLabel 438"/>
    <w:qFormat/>
    <w:rPr>
      <w:rFonts w:cs="OpenSymbol"/>
      <w:color w:val="000000"/>
      <w:sz w:val="24"/>
      <w:highlight w:val="white"/>
    </w:rPr>
  </w:style>
  <w:style w:type="character" w:styleId="ListLabel439">
    <w:name w:val="ListLabel 439"/>
    <w:qFormat/>
    <w:rPr>
      <w:rFonts w:cs="OpenSymbol"/>
      <w:color w:val="000000"/>
      <w:sz w:val="24"/>
      <w:highlight w:val="white"/>
    </w:rPr>
  </w:style>
  <w:style w:type="character" w:styleId="ListLabel440">
    <w:name w:val="ListLabel 440"/>
    <w:qFormat/>
    <w:rPr>
      <w:rFonts w:cs="OpenSymbol"/>
      <w:color w:val="000000"/>
      <w:sz w:val="24"/>
      <w:highlight w:val="white"/>
    </w:rPr>
  </w:style>
  <w:style w:type="character" w:styleId="ListLabel441">
    <w:name w:val="ListLabel 441"/>
    <w:qFormat/>
    <w:rPr>
      <w:rFonts w:cs="OpenSymbol"/>
      <w:color w:val="000000"/>
      <w:sz w:val="24"/>
      <w:highlight w:val="white"/>
    </w:rPr>
  </w:style>
  <w:style w:type="character" w:styleId="ListLabel442">
    <w:name w:val="ListLabel 442"/>
    <w:qFormat/>
    <w:rPr>
      <w:rFonts w:cs="OpenSymbol"/>
      <w:color w:val="000000"/>
      <w:sz w:val="24"/>
      <w:highlight w:val="white"/>
    </w:rPr>
  </w:style>
  <w:style w:type="character" w:styleId="ListLabel443">
    <w:name w:val="ListLabel 443"/>
    <w:qFormat/>
    <w:rPr>
      <w:rFonts w:cs="OpenSymbol"/>
      <w:color w:val="000000"/>
      <w:sz w:val="24"/>
      <w:highlight w:val="white"/>
    </w:rPr>
  </w:style>
  <w:style w:type="character" w:styleId="ListLabel444">
    <w:name w:val="ListLabel 444"/>
    <w:qFormat/>
    <w:rPr>
      <w:rFonts w:ascii="Arial" w:hAnsi="Arial" w:cs="OpenSymbol"/>
      <w:color w:val="000000"/>
      <w:sz w:val="20"/>
      <w:highlight w:val="white"/>
    </w:rPr>
  </w:style>
  <w:style w:type="character" w:styleId="ListLabel445">
    <w:name w:val="ListLabel 445"/>
    <w:qFormat/>
    <w:rPr>
      <w:rFonts w:cs="OpenSymbol"/>
      <w:color w:val="000000"/>
      <w:sz w:val="24"/>
      <w:highlight w:val="white"/>
    </w:rPr>
  </w:style>
  <w:style w:type="character" w:styleId="ListLabel446">
    <w:name w:val="ListLabel 446"/>
    <w:qFormat/>
    <w:rPr>
      <w:rFonts w:cs="OpenSymbol"/>
      <w:color w:val="000000"/>
      <w:sz w:val="24"/>
      <w:highlight w:val="white"/>
    </w:rPr>
  </w:style>
  <w:style w:type="character" w:styleId="ListLabel447">
    <w:name w:val="ListLabel 447"/>
    <w:qFormat/>
    <w:rPr>
      <w:rFonts w:cs="OpenSymbol"/>
      <w:color w:val="000000"/>
      <w:sz w:val="24"/>
      <w:highlight w:val="white"/>
    </w:rPr>
  </w:style>
  <w:style w:type="character" w:styleId="ListLabel448">
    <w:name w:val="ListLabel 448"/>
    <w:qFormat/>
    <w:rPr>
      <w:rFonts w:cs="OpenSymbol"/>
      <w:color w:val="000000"/>
      <w:sz w:val="24"/>
      <w:highlight w:val="white"/>
    </w:rPr>
  </w:style>
  <w:style w:type="character" w:styleId="ListLabel449">
    <w:name w:val="ListLabel 449"/>
    <w:qFormat/>
    <w:rPr>
      <w:rFonts w:cs="OpenSymbol"/>
      <w:color w:val="000000"/>
      <w:sz w:val="24"/>
      <w:highlight w:val="white"/>
    </w:rPr>
  </w:style>
  <w:style w:type="character" w:styleId="ListLabel450">
    <w:name w:val="ListLabel 450"/>
    <w:qFormat/>
    <w:rPr>
      <w:rFonts w:cs="OpenSymbol"/>
      <w:color w:val="000000"/>
      <w:sz w:val="24"/>
      <w:highlight w:val="white"/>
    </w:rPr>
  </w:style>
  <w:style w:type="character" w:styleId="ListLabel451">
    <w:name w:val="ListLabel 451"/>
    <w:qFormat/>
    <w:rPr>
      <w:rFonts w:cs="OpenSymbol"/>
      <w:color w:val="000000"/>
      <w:sz w:val="24"/>
      <w:highlight w:val="white"/>
    </w:rPr>
  </w:style>
  <w:style w:type="character" w:styleId="ListLabel452">
    <w:name w:val="ListLabel 452"/>
    <w:qFormat/>
    <w:rPr>
      <w:rFonts w:cs="OpenSymbol"/>
      <w:color w:val="000000"/>
      <w:sz w:val="24"/>
      <w:highlight w:val="white"/>
    </w:rPr>
  </w:style>
  <w:style w:type="character" w:styleId="ListLabel453">
    <w:name w:val="ListLabel 453"/>
    <w:qFormat/>
    <w:rPr>
      <w:rFonts w:ascii="Arial" w:hAnsi="Arial" w:cs="Mangal"/>
      <w:b/>
      <w:color w:val="000000"/>
      <w:sz w:val="20"/>
      <w:szCs w:val="21"/>
      <w:lang w:eastAsia="pl-PL"/>
    </w:rPr>
  </w:style>
  <w:style w:type="character" w:styleId="ListLabel454">
    <w:name w:val="ListLabel 454"/>
    <w:qFormat/>
    <w:rPr>
      <w:rFonts w:cs="Courier New"/>
    </w:rPr>
  </w:style>
  <w:style w:type="character" w:styleId="ListLabel455">
    <w:name w:val="ListLabel 455"/>
    <w:qFormat/>
    <w:rPr>
      <w:rFonts w:cs="Wingdings"/>
    </w:rPr>
  </w:style>
  <w:style w:type="character" w:styleId="ListLabel456">
    <w:name w:val="ListLabel 456"/>
    <w:qFormat/>
    <w:rPr>
      <w:rFonts w:cs="Symbol"/>
    </w:rPr>
  </w:style>
  <w:style w:type="character" w:styleId="ListLabel457">
    <w:name w:val="ListLabel 457"/>
    <w:qFormat/>
    <w:rPr>
      <w:rFonts w:cs="Courier New"/>
    </w:rPr>
  </w:style>
  <w:style w:type="character" w:styleId="ListLabel458">
    <w:name w:val="ListLabel 458"/>
    <w:qFormat/>
    <w:rPr>
      <w:rFonts w:cs="Wingdings"/>
    </w:rPr>
  </w:style>
  <w:style w:type="character" w:styleId="ListLabel459">
    <w:name w:val="ListLabel 459"/>
    <w:qFormat/>
    <w:rPr>
      <w:rFonts w:cs="Symbol"/>
    </w:rPr>
  </w:style>
  <w:style w:type="character" w:styleId="ListLabel460">
    <w:name w:val="ListLabel 460"/>
    <w:qFormat/>
    <w:rPr>
      <w:rFonts w:cs="Courier New"/>
    </w:rPr>
  </w:style>
  <w:style w:type="character" w:styleId="ListLabel461">
    <w:name w:val="ListLabel 461"/>
    <w:qFormat/>
    <w:rPr>
      <w:rFonts w:cs="Wingdings"/>
    </w:rPr>
  </w:style>
  <w:style w:type="character" w:styleId="ListLabel462">
    <w:name w:val="ListLabel 462"/>
    <w:qFormat/>
    <w:rPr>
      <w:rFonts w:ascii="Arial" w:hAnsi="Arial"/>
      <w:b/>
      <w:sz w:val="20"/>
    </w:rPr>
  </w:style>
  <w:style w:type="character" w:styleId="ListLabel463">
    <w:name w:val="ListLabel 463"/>
    <w:qFormat/>
    <w:rPr>
      <w:rFonts w:ascii="Arial" w:hAnsi="Arial"/>
      <w:color w:val="00000A"/>
      <w:sz w:val="20"/>
    </w:rPr>
  </w:style>
  <w:style w:type="character" w:styleId="ListLabel464">
    <w:name w:val="ListLabel 464"/>
    <w:qFormat/>
    <w:rPr>
      <w:rFonts w:ascii="Arial" w:hAnsi="Arial"/>
      <w:b/>
      <w:sz w:val="20"/>
    </w:rPr>
  </w:style>
  <w:style w:type="character" w:styleId="ListLabel465">
    <w:name w:val="ListLabel 465"/>
    <w:qFormat/>
    <w:rPr>
      <w:rFonts w:ascii="Arial" w:hAnsi="Arial" w:cs="Symbol"/>
      <w:sz w:val="20"/>
    </w:rPr>
  </w:style>
  <w:style w:type="character" w:styleId="ListLabel466">
    <w:name w:val="ListLabel 466"/>
    <w:qFormat/>
    <w:rPr>
      <w:rFonts w:cs="Courier New"/>
    </w:rPr>
  </w:style>
  <w:style w:type="character" w:styleId="ListLabel467">
    <w:name w:val="ListLabel 467"/>
    <w:qFormat/>
    <w:rPr>
      <w:rFonts w:cs="Wingdings"/>
    </w:rPr>
  </w:style>
  <w:style w:type="character" w:styleId="ListLabel468">
    <w:name w:val="ListLabel 468"/>
    <w:qFormat/>
    <w:rPr>
      <w:rFonts w:cs="Symbol"/>
    </w:rPr>
  </w:style>
  <w:style w:type="character" w:styleId="ListLabel469">
    <w:name w:val="ListLabel 469"/>
    <w:qFormat/>
    <w:rPr>
      <w:rFonts w:cs="Courier New"/>
    </w:rPr>
  </w:style>
  <w:style w:type="character" w:styleId="ListLabel470">
    <w:name w:val="ListLabel 470"/>
    <w:qFormat/>
    <w:rPr>
      <w:rFonts w:cs="Wingdings"/>
    </w:rPr>
  </w:style>
  <w:style w:type="character" w:styleId="ListLabel471">
    <w:name w:val="ListLabel 471"/>
    <w:qFormat/>
    <w:rPr>
      <w:rFonts w:cs="Symbol"/>
    </w:rPr>
  </w:style>
  <w:style w:type="character" w:styleId="ListLabel472">
    <w:name w:val="ListLabel 472"/>
    <w:qFormat/>
    <w:rPr>
      <w:rFonts w:cs="Courier New"/>
    </w:rPr>
  </w:style>
  <w:style w:type="character" w:styleId="ListLabel473">
    <w:name w:val="ListLabel 473"/>
    <w:qFormat/>
    <w:rPr>
      <w:rFonts w:cs="Wingdings"/>
    </w:rPr>
  </w:style>
  <w:style w:type="character" w:styleId="ListLabel474">
    <w:name w:val="ListLabel 474"/>
    <w:qFormat/>
    <w:rPr>
      <w:rFonts w:ascii="Arial" w:hAnsi="Arial"/>
      <w:b/>
      <w:bCs/>
      <w:sz w:val="20"/>
    </w:rPr>
  </w:style>
  <w:style w:type="character" w:styleId="ListLabel475">
    <w:name w:val="ListLabel 47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476">
    <w:name w:val="ListLabel 476"/>
    <w:qFormat/>
    <w:rPr>
      <w:rFonts w:cs="OpenSymbol"/>
      <w:color w:val="000000"/>
      <w:sz w:val="24"/>
      <w:highlight w:val="white"/>
    </w:rPr>
  </w:style>
  <w:style w:type="character" w:styleId="ListLabel477">
    <w:name w:val="ListLabel 477"/>
    <w:qFormat/>
    <w:rPr>
      <w:rFonts w:cs="OpenSymbol"/>
      <w:color w:val="000000"/>
      <w:sz w:val="24"/>
      <w:highlight w:val="white"/>
    </w:rPr>
  </w:style>
  <w:style w:type="character" w:styleId="ListLabel478">
    <w:name w:val="ListLabel 478"/>
    <w:qFormat/>
    <w:rPr>
      <w:rFonts w:cs="OpenSymbol"/>
      <w:color w:val="000000"/>
      <w:sz w:val="24"/>
      <w:highlight w:val="white"/>
    </w:rPr>
  </w:style>
  <w:style w:type="character" w:styleId="ListLabel479">
    <w:name w:val="ListLabel 479"/>
    <w:qFormat/>
    <w:rPr>
      <w:rFonts w:cs="OpenSymbol"/>
      <w:color w:val="000000"/>
      <w:sz w:val="24"/>
      <w:highlight w:val="white"/>
    </w:rPr>
  </w:style>
  <w:style w:type="character" w:styleId="ListLabel480">
    <w:name w:val="ListLabel 480"/>
    <w:qFormat/>
    <w:rPr>
      <w:rFonts w:cs="OpenSymbol"/>
      <w:color w:val="000000"/>
      <w:sz w:val="24"/>
      <w:highlight w:val="white"/>
    </w:rPr>
  </w:style>
  <w:style w:type="character" w:styleId="ListLabel481">
    <w:name w:val="ListLabel 481"/>
    <w:qFormat/>
    <w:rPr>
      <w:rFonts w:cs="OpenSymbol"/>
      <w:color w:val="000000"/>
      <w:sz w:val="24"/>
      <w:highlight w:val="white"/>
    </w:rPr>
  </w:style>
  <w:style w:type="character" w:styleId="ListLabel482">
    <w:name w:val="ListLabel 482"/>
    <w:qFormat/>
    <w:rPr>
      <w:rFonts w:cs="OpenSymbol"/>
      <w:color w:val="000000"/>
      <w:sz w:val="24"/>
      <w:highlight w:val="white"/>
    </w:rPr>
  </w:style>
  <w:style w:type="character" w:styleId="ListLabel483">
    <w:name w:val="ListLabel 483"/>
    <w:qFormat/>
    <w:rPr>
      <w:rFonts w:cs="OpenSymbol"/>
      <w:color w:val="000000"/>
      <w:sz w:val="24"/>
      <w:highlight w:val="white"/>
    </w:rPr>
  </w:style>
  <w:style w:type="character" w:styleId="ListLabel484">
    <w:name w:val="ListLabel 484"/>
    <w:qFormat/>
    <w:rPr>
      <w:rFonts w:ascii="Arial" w:hAnsi="Arial" w:cs="OpenSymbol"/>
      <w:color w:val="000000"/>
      <w:sz w:val="20"/>
      <w:highlight w:val="white"/>
    </w:rPr>
  </w:style>
  <w:style w:type="character" w:styleId="ListLabel485">
    <w:name w:val="ListLabel 485"/>
    <w:qFormat/>
    <w:rPr>
      <w:rFonts w:cs="OpenSymbol"/>
      <w:color w:val="000000"/>
      <w:sz w:val="24"/>
      <w:highlight w:val="white"/>
    </w:rPr>
  </w:style>
  <w:style w:type="character" w:styleId="ListLabel486">
    <w:name w:val="ListLabel 486"/>
    <w:qFormat/>
    <w:rPr>
      <w:rFonts w:cs="OpenSymbol"/>
      <w:color w:val="000000"/>
      <w:sz w:val="24"/>
      <w:highlight w:val="white"/>
    </w:rPr>
  </w:style>
  <w:style w:type="character" w:styleId="ListLabel487">
    <w:name w:val="ListLabel 487"/>
    <w:qFormat/>
    <w:rPr>
      <w:rFonts w:cs="OpenSymbol"/>
      <w:color w:val="000000"/>
      <w:sz w:val="24"/>
      <w:highlight w:val="white"/>
    </w:rPr>
  </w:style>
  <w:style w:type="character" w:styleId="ListLabel488">
    <w:name w:val="ListLabel 488"/>
    <w:qFormat/>
    <w:rPr>
      <w:rFonts w:cs="OpenSymbol"/>
      <w:color w:val="000000"/>
      <w:sz w:val="24"/>
      <w:highlight w:val="white"/>
    </w:rPr>
  </w:style>
  <w:style w:type="character" w:styleId="ListLabel489">
    <w:name w:val="ListLabel 489"/>
    <w:qFormat/>
    <w:rPr>
      <w:rFonts w:cs="OpenSymbol"/>
      <w:color w:val="000000"/>
      <w:sz w:val="24"/>
      <w:highlight w:val="white"/>
    </w:rPr>
  </w:style>
  <w:style w:type="character" w:styleId="ListLabel490">
    <w:name w:val="ListLabel 490"/>
    <w:qFormat/>
    <w:rPr>
      <w:rFonts w:cs="OpenSymbol"/>
      <w:color w:val="000000"/>
      <w:sz w:val="24"/>
      <w:highlight w:val="white"/>
    </w:rPr>
  </w:style>
  <w:style w:type="character" w:styleId="ListLabel491">
    <w:name w:val="ListLabel 491"/>
    <w:qFormat/>
    <w:rPr>
      <w:rFonts w:cs="OpenSymbol"/>
      <w:color w:val="000000"/>
      <w:sz w:val="24"/>
      <w:highlight w:val="white"/>
    </w:rPr>
  </w:style>
  <w:style w:type="character" w:styleId="ListLabel492">
    <w:name w:val="ListLabel 492"/>
    <w:qFormat/>
    <w:rPr>
      <w:rFonts w:cs="OpenSymbol"/>
      <w:color w:val="000000"/>
      <w:sz w:val="24"/>
      <w:highlight w:val="white"/>
    </w:rPr>
  </w:style>
  <w:style w:type="character" w:styleId="ListLabel493">
    <w:name w:val="ListLabel 493"/>
    <w:qFormat/>
    <w:rPr>
      <w:rFonts w:ascii="Arial" w:hAnsi="Arial" w:cs="Mangal"/>
      <w:b/>
      <w:color w:val="000000"/>
      <w:sz w:val="20"/>
      <w:szCs w:val="21"/>
      <w:lang w:eastAsia="pl-PL"/>
    </w:rPr>
  </w:style>
  <w:style w:type="character" w:styleId="ListLabel494">
    <w:name w:val="ListLabel 494"/>
    <w:qFormat/>
    <w:rPr>
      <w:rFonts w:cs="Courier New"/>
    </w:rPr>
  </w:style>
  <w:style w:type="character" w:styleId="ListLabel495">
    <w:name w:val="ListLabel 495"/>
    <w:qFormat/>
    <w:rPr>
      <w:rFonts w:cs="Wingdings"/>
    </w:rPr>
  </w:style>
  <w:style w:type="character" w:styleId="ListLabel496">
    <w:name w:val="ListLabel 496"/>
    <w:qFormat/>
    <w:rPr>
      <w:rFonts w:cs="Symbol"/>
    </w:rPr>
  </w:style>
  <w:style w:type="character" w:styleId="ListLabel497">
    <w:name w:val="ListLabel 497"/>
    <w:qFormat/>
    <w:rPr>
      <w:rFonts w:cs="Courier New"/>
    </w:rPr>
  </w:style>
  <w:style w:type="character" w:styleId="ListLabel498">
    <w:name w:val="ListLabel 498"/>
    <w:qFormat/>
    <w:rPr>
      <w:rFonts w:cs="Wingdings"/>
    </w:rPr>
  </w:style>
  <w:style w:type="character" w:styleId="ListLabel499">
    <w:name w:val="ListLabel 499"/>
    <w:qFormat/>
    <w:rPr>
      <w:rFonts w:cs="Symbol"/>
    </w:rPr>
  </w:style>
  <w:style w:type="character" w:styleId="ListLabel500">
    <w:name w:val="ListLabel 500"/>
    <w:qFormat/>
    <w:rPr>
      <w:rFonts w:cs="Courier New"/>
    </w:rPr>
  </w:style>
  <w:style w:type="character" w:styleId="ListLabel501">
    <w:name w:val="ListLabel 501"/>
    <w:qFormat/>
    <w:rPr>
      <w:rFonts w:cs="Wingdings"/>
    </w:rPr>
  </w:style>
  <w:style w:type="character" w:styleId="ListLabel502">
    <w:name w:val="ListLabel 502"/>
    <w:qFormat/>
    <w:rPr>
      <w:rFonts w:ascii="Arial" w:hAnsi="Arial"/>
      <w:b/>
      <w:sz w:val="20"/>
    </w:rPr>
  </w:style>
  <w:style w:type="character" w:styleId="ListLabel503">
    <w:name w:val="ListLabel 503"/>
    <w:qFormat/>
    <w:rPr>
      <w:rFonts w:ascii="Arial" w:hAnsi="Arial"/>
      <w:color w:val="00000A"/>
      <w:sz w:val="20"/>
    </w:rPr>
  </w:style>
  <w:style w:type="character" w:styleId="ListLabel504">
    <w:name w:val="ListLabel 504"/>
    <w:qFormat/>
    <w:rPr>
      <w:rFonts w:ascii="Arial" w:hAnsi="Arial"/>
      <w:b/>
      <w:sz w:val="20"/>
    </w:rPr>
  </w:style>
  <w:style w:type="character" w:styleId="ListLabel505">
    <w:name w:val="ListLabel 505"/>
    <w:qFormat/>
    <w:rPr>
      <w:rFonts w:ascii="Arial" w:hAnsi="Arial" w:cs="Symbol"/>
      <w:sz w:val="20"/>
    </w:rPr>
  </w:style>
  <w:style w:type="character" w:styleId="ListLabel506">
    <w:name w:val="ListLabel 506"/>
    <w:qFormat/>
    <w:rPr>
      <w:rFonts w:cs="Courier New"/>
    </w:rPr>
  </w:style>
  <w:style w:type="character" w:styleId="ListLabel507">
    <w:name w:val="ListLabel 507"/>
    <w:qFormat/>
    <w:rPr>
      <w:rFonts w:cs="Wingdings"/>
    </w:rPr>
  </w:style>
  <w:style w:type="character" w:styleId="ListLabel508">
    <w:name w:val="ListLabel 508"/>
    <w:qFormat/>
    <w:rPr>
      <w:rFonts w:cs="Symbol"/>
    </w:rPr>
  </w:style>
  <w:style w:type="character" w:styleId="ListLabel509">
    <w:name w:val="ListLabel 509"/>
    <w:qFormat/>
    <w:rPr>
      <w:rFonts w:cs="Courier New"/>
    </w:rPr>
  </w:style>
  <w:style w:type="character" w:styleId="ListLabel510">
    <w:name w:val="ListLabel 510"/>
    <w:qFormat/>
    <w:rPr>
      <w:rFonts w:cs="Wingdings"/>
    </w:rPr>
  </w:style>
  <w:style w:type="character" w:styleId="ListLabel511">
    <w:name w:val="ListLabel 511"/>
    <w:qFormat/>
    <w:rPr>
      <w:rFonts w:cs="Symbol"/>
    </w:rPr>
  </w:style>
  <w:style w:type="character" w:styleId="ListLabel512">
    <w:name w:val="ListLabel 512"/>
    <w:qFormat/>
    <w:rPr>
      <w:rFonts w:cs="Courier New"/>
    </w:rPr>
  </w:style>
  <w:style w:type="character" w:styleId="ListLabel513">
    <w:name w:val="ListLabel 513"/>
    <w:qFormat/>
    <w:rPr>
      <w:rFonts w:cs="Wingdings"/>
    </w:rPr>
  </w:style>
  <w:style w:type="character" w:styleId="ListLabel514">
    <w:name w:val="ListLabel 514"/>
    <w:qFormat/>
    <w:rPr>
      <w:rFonts w:ascii="Arial" w:hAnsi="Arial"/>
      <w:b/>
      <w:bCs/>
      <w:sz w:val="20"/>
    </w:rPr>
  </w:style>
  <w:style w:type="character" w:styleId="ListLabel515">
    <w:name w:val="ListLabel 51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516">
    <w:name w:val="ListLabel 516"/>
    <w:qFormat/>
    <w:rPr>
      <w:rFonts w:cs="OpenSymbol"/>
      <w:color w:val="000000"/>
      <w:sz w:val="24"/>
      <w:highlight w:val="white"/>
    </w:rPr>
  </w:style>
  <w:style w:type="character" w:styleId="ListLabel517">
    <w:name w:val="ListLabel 517"/>
    <w:qFormat/>
    <w:rPr>
      <w:rFonts w:cs="OpenSymbol"/>
      <w:color w:val="000000"/>
      <w:sz w:val="24"/>
      <w:highlight w:val="white"/>
    </w:rPr>
  </w:style>
  <w:style w:type="character" w:styleId="ListLabel518">
    <w:name w:val="ListLabel 518"/>
    <w:qFormat/>
    <w:rPr>
      <w:rFonts w:cs="OpenSymbol"/>
      <w:color w:val="000000"/>
      <w:sz w:val="24"/>
      <w:highlight w:val="white"/>
    </w:rPr>
  </w:style>
  <w:style w:type="character" w:styleId="ListLabel519">
    <w:name w:val="ListLabel 519"/>
    <w:qFormat/>
    <w:rPr>
      <w:rFonts w:cs="OpenSymbol"/>
      <w:color w:val="000000"/>
      <w:sz w:val="24"/>
      <w:highlight w:val="white"/>
    </w:rPr>
  </w:style>
  <w:style w:type="character" w:styleId="ListLabel520">
    <w:name w:val="ListLabel 520"/>
    <w:qFormat/>
    <w:rPr>
      <w:rFonts w:cs="OpenSymbol"/>
      <w:color w:val="000000"/>
      <w:sz w:val="24"/>
      <w:highlight w:val="white"/>
    </w:rPr>
  </w:style>
  <w:style w:type="character" w:styleId="ListLabel521">
    <w:name w:val="ListLabel 521"/>
    <w:qFormat/>
    <w:rPr>
      <w:rFonts w:cs="OpenSymbol"/>
      <w:color w:val="000000"/>
      <w:sz w:val="24"/>
      <w:highlight w:val="white"/>
    </w:rPr>
  </w:style>
  <w:style w:type="character" w:styleId="ListLabel522">
    <w:name w:val="ListLabel 522"/>
    <w:qFormat/>
    <w:rPr>
      <w:rFonts w:cs="OpenSymbol"/>
      <w:color w:val="000000"/>
      <w:sz w:val="24"/>
      <w:highlight w:val="white"/>
    </w:rPr>
  </w:style>
  <w:style w:type="character" w:styleId="ListLabel523">
    <w:name w:val="ListLabel 523"/>
    <w:qFormat/>
    <w:rPr>
      <w:rFonts w:cs="OpenSymbol"/>
      <w:color w:val="000000"/>
      <w:sz w:val="24"/>
      <w:highlight w:val="white"/>
    </w:rPr>
  </w:style>
  <w:style w:type="character" w:styleId="ListLabel524">
    <w:name w:val="ListLabel 524"/>
    <w:qFormat/>
    <w:rPr>
      <w:rFonts w:ascii="Arial" w:hAnsi="Arial" w:cs="OpenSymbol"/>
      <w:color w:val="000000"/>
      <w:sz w:val="20"/>
      <w:highlight w:val="white"/>
    </w:rPr>
  </w:style>
  <w:style w:type="character" w:styleId="ListLabel525">
    <w:name w:val="ListLabel 525"/>
    <w:qFormat/>
    <w:rPr>
      <w:rFonts w:cs="OpenSymbol"/>
      <w:color w:val="000000"/>
      <w:sz w:val="24"/>
      <w:highlight w:val="white"/>
    </w:rPr>
  </w:style>
  <w:style w:type="character" w:styleId="ListLabel526">
    <w:name w:val="ListLabel 526"/>
    <w:qFormat/>
    <w:rPr>
      <w:rFonts w:cs="OpenSymbol"/>
      <w:color w:val="000000"/>
      <w:sz w:val="24"/>
      <w:highlight w:val="white"/>
    </w:rPr>
  </w:style>
  <w:style w:type="character" w:styleId="ListLabel527">
    <w:name w:val="ListLabel 527"/>
    <w:qFormat/>
    <w:rPr>
      <w:rFonts w:cs="OpenSymbol"/>
      <w:color w:val="000000"/>
      <w:sz w:val="24"/>
      <w:highlight w:val="white"/>
    </w:rPr>
  </w:style>
  <w:style w:type="character" w:styleId="ListLabel528">
    <w:name w:val="ListLabel 528"/>
    <w:qFormat/>
    <w:rPr>
      <w:rFonts w:cs="OpenSymbol"/>
      <w:color w:val="000000"/>
      <w:sz w:val="24"/>
      <w:highlight w:val="white"/>
    </w:rPr>
  </w:style>
  <w:style w:type="character" w:styleId="ListLabel529">
    <w:name w:val="ListLabel 529"/>
    <w:qFormat/>
    <w:rPr>
      <w:rFonts w:cs="OpenSymbol"/>
      <w:color w:val="000000"/>
      <w:sz w:val="24"/>
      <w:highlight w:val="white"/>
    </w:rPr>
  </w:style>
  <w:style w:type="character" w:styleId="ListLabel530">
    <w:name w:val="ListLabel 530"/>
    <w:qFormat/>
    <w:rPr>
      <w:rFonts w:cs="OpenSymbol"/>
      <w:color w:val="000000"/>
      <w:sz w:val="24"/>
      <w:highlight w:val="white"/>
    </w:rPr>
  </w:style>
  <w:style w:type="character" w:styleId="ListLabel531">
    <w:name w:val="ListLabel 531"/>
    <w:qFormat/>
    <w:rPr>
      <w:rFonts w:cs="OpenSymbol"/>
      <w:color w:val="000000"/>
      <w:sz w:val="24"/>
      <w:highlight w:val="white"/>
    </w:rPr>
  </w:style>
  <w:style w:type="character" w:styleId="ListLabel532">
    <w:name w:val="ListLabel 532"/>
    <w:qFormat/>
    <w:rPr>
      <w:rFonts w:cs="OpenSymbol"/>
      <w:color w:val="000000"/>
      <w:sz w:val="24"/>
      <w:highlight w:val="white"/>
    </w:rPr>
  </w:style>
  <w:style w:type="character" w:styleId="ListLabel533">
    <w:name w:val="ListLabel 533"/>
    <w:qFormat/>
    <w:rPr>
      <w:rFonts w:ascii="Arial" w:hAnsi="Arial" w:cs="Mangal"/>
      <w:b/>
      <w:color w:val="000000"/>
      <w:sz w:val="20"/>
      <w:szCs w:val="21"/>
      <w:lang w:eastAsia="pl-PL"/>
    </w:rPr>
  </w:style>
  <w:style w:type="character" w:styleId="ListLabel534">
    <w:name w:val="ListLabel 534"/>
    <w:qFormat/>
    <w:rPr>
      <w:rFonts w:cs="Courier New"/>
      <w:b w:val="false"/>
      <w:bCs w:val="false"/>
    </w:rPr>
  </w:style>
  <w:style w:type="character" w:styleId="ListLabel535">
    <w:name w:val="ListLabel 535"/>
    <w:qFormat/>
    <w:rPr>
      <w:rFonts w:cs="Wingdings"/>
    </w:rPr>
  </w:style>
  <w:style w:type="character" w:styleId="ListLabel536">
    <w:name w:val="ListLabel 536"/>
    <w:qFormat/>
    <w:rPr>
      <w:rFonts w:cs="Symbol"/>
    </w:rPr>
  </w:style>
  <w:style w:type="character" w:styleId="ListLabel537">
    <w:name w:val="ListLabel 537"/>
    <w:qFormat/>
    <w:rPr>
      <w:rFonts w:cs="Courier New"/>
    </w:rPr>
  </w:style>
  <w:style w:type="character" w:styleId="ListLabel538">
    <w:name w:val="ListLabel 538"/>
    <w:qFormat/>
    <w:rPr>
      <w:rFonts w:cs="Wingdings"/>
    </w:rPr>
  </w:style>
  <w:style w:type="character" w:styleId="ListLabel539">
    <w:name w:val="ListLabel 539"/>
    <w:qFormat/>
    <w:rPr>
      <w:rFonts w:cs="Symbol"/>
    </w:rPr>
  </w:style>
  <w:style w:type="character" w:styleId="ListLabel540">
    <w:name w:val="ListLabel 540"/>
    <w:qFormat/>
    <w:rPr>
      <w:rFonts w:cs="Courier New"/>
    </w:rPr>
  </w:style>
  <w:style w:type="character" w:styleId="ListLabel541">
    <w:name w:val="ListLabel 541"/>
    <w:qFormat/>
    <w:rPr>
      <w:rFonts w:cs="Wingdings"/>
    </w:rPr>
  </w:style>
  <w:style w:type="character" w:styleId="ListLabel542">
    <w:name w:val="ListLabel 542"/>
    <w:qFormat/>
    <w:rPr>
      <w:rFonts w:ascii="Arial" w:hAnsi="Arial"/>
      <w:b/>
      <w:sz w:val="20"/>
    </w:rPr>
  </w:style>
  <w:style w:type="character" w:styleId="ListLabel543">
    <w:name w:val="ListLabel 543"/>
    <w:qFormat/>
    <w:rPr>
      <w:rFonts w:ascii="Arial" w:hAnsi="Arial"/>
      <w:color w:val="00000A"/>
      <w:sz w:val="20"/>
    </w:rPr>
  </w:style>
  <w:style w:type="character" w:styleId="ListLabel544">
    <w:name w:val="ListLabel 544"/>
    <w:qFormat/>
    <w:rPr>
      <w:rFonts w:ascii="Arial" w:hAnsi="Arial"/>
      <w:b/>
      <w:sz w:val="20"/>
    </w:rPr>
  </w:style>
  <w:style w:type="character" w:styleId="ListLabel545">
    <w:name w:val="ListLabel 545"/>
    <w:qFormat/>
    <w:rPr>
      <w:rFonts w:ascii="Arial" w:hAnsi="Arial" w:cs="Symbol"/>
      <w:sz w:val="20"/>
    </w:rPr>
  </w:style>
  <w:style w:type="character" w:styleId="ListLabel546">
    <w:name w:val="ListLabel 546"/>
    <w:qFormat/>
    <w:rPr>
      <w:rFonts w:cs="Courier New"/>
    </w:rPr>
  </w:style>
  <w:style w:type="character" w:styleId="ListLabel547">
    <w:name w:val="ListLabel 547"/>
    <w:qFormat/>
    <w:rPr>
      <w:rFonts w:cs="Wingdings"/>
    </w:rPr>
  </w:style>
  <w:style w:type="character" w:styleId="ListLabel548">
    <w:name w:val="ListLabel 548"/>
    <w:qFormat/>
    <w:rPr>
      <w:rFonts w:cs="Symbol"/>
    </w:rPr>
  </w:style>
  <w:style w:type="character" w:styleId="ListLabel549">
    <w:name w:val="ListLabel 549"/>
    <w:qFormat/>
    <w:rPr>
      <w:rFonts w:cs="Courier New"/>
    </w:rPr>
  </w:style>
  <w:style w:type="character" w:styleId="ListLabel550">
    <w:name w:val="ListLabel 550"/>
    <w:qFormat/>
    <w:rPr>
      <w:rFonts w:cs="Wingdings"/>
    </w:rPr>
  </w:style>
  <w:style w:type="character" w:styleId="ListLabel551">
    <w:name w:val="ListLabel 551"/>
    <w:qFormat/>
    <w:rPr>
      <w:rFonts w:cs="Symbol"/>
    </w:rPr>
  </w:style>
  <w:style w:type="character" w:styleId="ListLabel552">
    <w:name w:val="ListLabel 552"/>
    <w:qFormat/>
    <w:rPr>
      <w:rFonts w:cs="Courier New"/>
    </w:rPr>
  </w:style>
  <w:style w:type="character" w:styleId="ListLabel553">
    <w:name w:val="ListLabel 553"/>
    <w:qFormat/>
    <w:rPr>
      <w:rFonts w:cs="Wingdings"/>
    </w:rPr>
  </w:style>
  <w:style w:type="character" w:styleId="ListLabel554">
    <w:name w:val="ListLabel 554"/>
    <w:qFormat/>
    <w:rPr>
      <w:rFonts w:ascii="Arial" w:hAnsi="Arial"/>
      <w:b/>
      <w:bCs/>
      <w:sz w:val="20"/>
    </w:rPr>
  </w:style>
  <w:style w:type="character" w:styleId="ListLabel555">
    <w:name w:val="ListLabel 55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556">
    <w:name w:val="ListLabel 556"/>
    <w:qFormat/>
    <w:rPr>
      <w:rFonts w:cs="OpenSymbol"/>
      <w:color w:val="000000"/>
      <w:sz w:val="24"/>
      <w:highlight w:val="white"/>
    </w:rPr>
  </w:style>
  <w:style w:type="character" w:styleId="ListLabel557">
    <w:name w:val="ListLabel 557"/>
    <w:qFormat/>
    <w:rPr>
      <w:rFonts w:cs="OpenSymbol"/>
      <w:color w:val="000000"/>
      <w:sz w:val="24"/>
      <w:highlight w:val="white"/>
    </w:rPr>
  </w:style>
  <w:style w:type="character" w:styleId="ListLabel558">
    <w:name w:val="ListLabel 558"/>
    <w:qFormat/>
    <w:rPr>
      <w:rFonts w:cs="OpenSymbol"/>
      <w:color w:val="000000"/>
      <w:sz w:val="24"/>
      <w:highlight w:val="white"/>
    </w:rPr>
  </w:style>
  <w:style w:type="character" w:styleId="ListLabel559">
    <w:name w:val="ListLabel 559"/>
    <w:qFormat/>
    <w:rPr>
      <w:rFonts w:cs="OpenSymbol"/>
      <w:color w:val="000000"/>
      <w:sz w:val="24"/>
      <w:highlight w:val="white"/>
    </w:rPr>
  </w:style>
  <w:style w:type="character" w:styleId="ListLabel560">
    <w:name w:val="ListLabel 560"/>
    <w:qFormat/>
    <w:rPr>
      <w:rFonts w:cs="OpenSymbol"/>
      <w:color w:val="000000"/>
      <w:sz w:val="24"/>
      <w:highlight w:val="white"/>
    </w:rPr>
  </w:style>
  <w:style w:type="character" w:styleId="ListLabel561">
    <w:name w:val="ListLabel 561"/>
    <w:qFormat/>
    <w:rPr>
      <w:rFonts w:cs="OpenSymbol"/>
      <w:color w:val="000000"/>
      <w:sz w:val="24"/>
      <w:highlight w:val="white"/>
    </w:rPr>
  </w:style>
  <w:style w:type="character" w:styleId="ListLabel562">
    <w:name w:val="ListLabel 562"/>
    <w:qFormat/>
    <w:rPr>
      <w:rFonts w:cs="OpenSymbol"/>
      <w:color w:val="000000"/>
      <w:sz w:val="24"/>
      <w:highlight w:val="white"/>
    </w:rPr>
  </w:style>
  <w:style w:type="character" w:styleId="ListLabel563">
    <w:name w:val="ListLabel 563"/>
    <w:qFormat/>
    <w:rPr>
      <w:rFonts w:cs="OpenSymbol"/>
      <w:color w:val="000000"/>
      <w:sz w:val="24"/>
      <w:highlight w:val="white"/>
    </w:rPr>
  </w:style>
  <w:style w:type="character" w:styleId="ListLabel564">
    <w:name w:val="ListLabel 564"/>
    <w:qFormat/>
    <w:rPr>
      <w:rFonts w:ascii="Arial" w:hAnsi="Arial" w:cs="OpenSymbol"/>
      <w:color w:val="000000"/>
      <w:sz w:val="20"/>
      <w:highlight w:val="white"/>
    </w:rPr>
  </w:style>
  <w:style w:type="character" w:styleId="ListLabel565">
    <w:name w:val="ListLabel 565"/>
    <w:qFormat/>
    <w:rPr>
      <w:rFonts w:cs="OpenSymbol"/>
      <w:color w:val="000000"/>
      <w:sz w:val="24"/>
      <w:highlight w:val="white"/>
    </w:rPr>
  </w:style>
  <w:style w:type="character" w:styleId="ListLabel566">
    <w:name w:val="ListLabel 566"/>
    <w:qFormat/>
    <w:rPr>
      <w:rFonts w:cs="OpenSymbol"/>
      <w:color w:val="000000"/>
      <w:sz w:val="24"/>
      <w:highlight w:val="white"/>
    </w:rPr>
  </w:style>
  <w:style w:type="character" w:styleId="ListLabel567">
    <w:name w:val="ListLabel 567"/>
    <w:qFormat/>
    <w:rPr>
      <w:rFonts w:cs="OpenSymbol"/>
      <w:color w:val="000000"/>
      <w:sz w:val="24"/>
      <w:highlight w:val="white"/>
    </w:rPr>
  </w:style>
  <w:style w:type="character" w:styleId="ListLabel568">
    <w:name w:val="ListLabel 568"/>
    <w:qFormat/>
    <w:rPr>
      <w:rFonts w:cs="OpenSymbol"/>
      <w:color w:val="000000"/>
      <w:sz w:val="24"/>
      <w:highlight w:val="white"/>
    </w:rPr>
  </w:style>
  <w:style w:type="character" w:styleId="ListLabel569">
    <w:name w:val="ListLabel 569"/>
    <w:qFormat/>
    <w:rPr>
      <w:rFonts w:cs="OpenSymbol"/>
      <w:color w:val="000000"/>
      <w:sz w:val="24"/>
      <w:highlight w:val="white"/>
    </w:rPr>
  </w:style>
  <w:style w:type="character" w:styleId="ListLabel570">
    <w:name w:val="ListLabel 570"/>
    <w:qFormat/>
    <w:rPr>
      <w:rFonts w:cs="OpenSymbol"/>
      <w:color w:val="000000"/>
      <w:sz w:val="24"/>
      <w:highlight w:val="white"/>
    </w:rPr>
  </w:style>
  <w:style w:type="character" w:styleId="ListLabel571">
    <w:name w:val="ListLabel 571"/>
    <w:qFormat/>
    <w:rPr>
      <w:rFonts w:cs="OpenSymbol"/>
      <w:color w:val="000000"/>
      <w:sz w:val="24"/>
      <w:highlight w:val="white"/>
    </w:rPr>
  </w:style>
  <w:style w:type="character" w:styleId="ListLabel572">
    <w:name w:val="ListLabel 572"/>
    <w:qFormat/>
    <w:rPr>
      <w:rFonts w:cs="OpenSymbol"/>
      <w:color w:val="000000"/>
      <w:sz w:val="24"/>
      <w:highlight w:val="white"/>
    </w:rPr>
  </w:style>
  <w:style w:type="character" w:styleId="ListLabel573">
    <w:name w:val="ListLabel 573"/>
    <w:qFormat/>
    <w:rPr>
      <w:rFonts w:cs="Mangal"/>
      <w:b/>
      <w:color w:val="000000"/>
      <w:sz w:val="20"/>
      <w:szCs w:val="21"/>
      <w:lang w:eastAsia="pl-PL"/>
    </w:rPr>
  </w:style>
  <w:style w:type="character" w:styleId="ListLabel574">
    <w:name w:val="ListLabel 574"/>
    <w:qFormat/>
    <w:rPr>
      <w:rFonts w:ascii="Arial" w:hAnsi="Arial" w:cs="Courier New"/>
      <w:b w:val="false"/>
      <w:bCs w:val="false"/>
      <w:sz w:val="20"/>
    </w:rPr>
  </w:style>
  <w:style w:type="character" w:styleId="ListLabel575">
    <w:name w:val="ListLabel 575"/>
    <w:qFormat/>
    <w:rPr>
      <w:rFonts w:cs="Wingdings"/>
    </w:rPr>
  </w:style>
  <w:style w:type="character" w:styleId="ListLabel576">
    <w:name w:val="ListLabel 576"/>
    <w:qFormat/>
    <w:rPr>
      <w:rFonts w:cs="Symbol"/>
    </w:rPr>
  </w:style>
  <w:style w:type="character" w:styleId="ListLabel577">
    <w:name w:val="ListLabel 577"/>
    <w:qFormat/>
    <w:rPr>
      <w:rFonts w:cs="Courier New"/>
    </w:rPr>
  </w:style>
  <w:style w:type="character" w:styleId="ListLabel578">
    <w:name w:val="ListLabel 578"/>
    <w:qFormat/>
    <w:rPr>
      <w:rFonts w:cs="Wingdings"/>
    </w:rPr>
  </w:style>
  <w:style w:type="character" w:styleId="ListLabel579">
    <w:name w:val="ListLabel 579"/>
    <w:qFormat/>
    <w:rPr>
      <w:rFonts w:cs="Symbol"/>
    </w:rPr>
  </w:style>
  <w:style w:type="character" w:styleId="ListLabel580">
    <w:name w:val="ListLabel 580"/>
    <w:qFormat/>
    <w:rPr>
      <w:rFonts w:cs="Courier New"/>
    </w:rPr>
  </w:style>
  <w:style w:type="character" w:styleId="ListLabel581">
    <w:name w:val="ListLabel 581"/>
    <w:qFormat/>
    <w:rPr>
      <w:rFonts w:cs="Wingdings"/>
    </w:rPr>
  </w:style>
  <w:style w:type="character" w:styleId="ListLabel582">
    <w:name w:val="ListLabel 582"/>
    <w:qFormat/>
    <w:rPr>
      <w:rFonts w:ascii="Arial" w:hAnsi="Arial"/>
      <w:b/>
      <w:sz w:val="20"/>
    </w:rPr>
  </w:style>
  <w:style w:type="character" w:styleId="ListLabel583">
    <w:name w:val="ListLabel 583"/>
    <w:qFormat/>
    <w:rPr>
      <w:rFonts w:ascii="Arial" w:hAnsi="Arial"/>
      <w:color w:val="00000A"/>
      <w:sz w:val="20"/>
    </w:rPr>
  </w:style>
  <w:style w:type="character" w:styleId="ListLabel584">
    <w:name w:val="ListLabel 584"/>
    <w:qFormat/>
    <w:rPr>
      <w:rFonts w:ascii="Arial" w:hAnsi="Arial"/>
      <w:b/>
      <w:sz w:val="20"/>
    </w:rPr>
  </w:style>
  <w:style w:type="character" w:styleId="ListLabel585">
    <w:name w:val="ListLabel 585"/>
    <w:qFormat/>
    <w:rPr>
      <w:rFonts w:ascii="Arial" w:hAnsi="Arial" w:cs="Symbol"/>
      <w:sz w:val="20"/>
    </w:rPr>
  </w:style>
  <w:style w:type="character" w:styleId="ListLabel586">
    <w:name w:val="ListLabel 586"/>
    <w:qFormat/>
    <w:rPr>
      <w:rFonts w:cs="Courier New"/>
    </w:rPr>
  </w:style>
  <w:style w:type="character" w:styleId="ListLabel587">
    <w:name w:val="ListLabel 587"/>
    <w:qFormat/>
    <w:rPr>
      <w:rFonts w:cs="Wingdings"/>
    </w:rPr>
  </w:style>
  <w:style w:type="character" w:styleId="ListLabel588">
    <w:name w:val="ListLabel 588"/>
    <w:qFormat/>
    <w:rPr>
      <w:rFonts w:cs="Symbol"/>
    </w:rPr>
  </w:style>
  <w:style w:type="character" w:styleId="ListLabel589">
    <w:name w:val="ListLabel 589"/>
    <w:qFormat/>
    <w:rPr>
      <w:rFonts w:cs="Courier New"/>
    </w:rPr>
  </w:style>
  <w:style w:type="character" w:styleId="ListLabel590">
    <w:name w:val="ListLabel 590"/>
    <w:qFormat/>
    <w:rPr>
      <w:rFonts w:cs="Wingdings"/>
    </w:rPr>
  </w:style>
  <w:style w:type="character" w:styleId="ListLabel591">
    <w:name w:val="ListLabel 591"/>
    <w:qFormat/>
    <w:rPr>
      <w:rFonts w:cs="Symbol"/>
    </w:rPr>
  </w:style>
  <w:style w:type="character" w:styleId="ListLabel592">
    <w:name w:val="ListLabel 592"/>
    <w:qFormat/>
    <w:rPr>
      <w:rFonts w:cs="Courier New"/>
    </w:rPr>
  </w:style>
  <w:style w:type="character" w:styleId="ListLabel593">
    <w:name w:val="ListLabel 593"/>
    <w:qFormat/>
    <w:rPr>
      <w:rFonts w:cs="Wingdings"/>
    </w:rPr>
  </w:style>
  <w:style w:type="character" w:styleId="ListLabel594">
    <w:name w:val="ListLabel 594"/>
    <w:qFormat/>
    <w:rPr>
      <w:rFonts w:ascii="Arial" w:hAnsi="Arial"/>
      <w:b/>
      <w:bCs/>
      <w:sz w:val="20"/>
    </w:rPr>
  </w:style>
  <w:style w:type="character" w:styleId="ListLabel595">
    <w:name w:val="ListLabel 59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596">
    <w:name w:val="ListLabel 596"/>
    <w:qFormat/>
    <w:rPr>
      <w:rFonts w:cs="OpenSymbol"/>
      <w:color w:val="000000"/>
      <w:sz w:val="24"/>
      <w:highlight w:val="white"/>
    </w:rPr>
  </w:style>
  <w:style w:type="character" w:styleId="ListLabel597">
    <w:name w:val="ListLabel 597"/>
    <w:qFormat/>
    <w:rPr>
      <w:rFonts w:cs="OpenSymbol"/>
      <w:color w:val="000000"/>
      <w:sz w:val="24"/>
      <w:highlight w:val="white"/>
    </w:rPr>
  </w:style>
  <w:style w:type="character" w:styleId="ListLabel598">
    <w:name w:val="ListLabel 598"/>
    <w:qFormat/>
    <w:rPr>
      <w:rFonts w:cs="OpenSymbol"/>
      <w:color w:val="000000"/>
      <w:sz w:val="24"/>
      <w:highlight w:val="white"/>
    </w:rPr>
  </w:style>
  <w:style w:type="character" w:styleId="ListLabel599">
    <w:name w:val="ListLabel 599"/>
    <w:qFormat/>
    <w:rPr>
      <w:rFonts w:cs="OpenSymbol"/>
      <w:color w:val="000000"/>
      <w:sz w:val="24"/>
      <w:highlight w:val="white"/>
    </w:rPr>
  </w:style>
  <w:style w:type="character" w:styleId="ListLabel600">
    <w:name w:val="ListLabel 600"/>
    <w:qFormat/>
    <w:rPr>
      <w:rFonts w:cs="OpenSymbol"/>
      <w:color w:val="000000"/>
      <w:sz w:val="24"/>
      <w:highlight w:val="white"/>
    </w:rPr>
  </w:style>
  <w:style w:type="character" w:styleId="ListLabel601">
    <w:name w:val="ListLabel 601"/>
    <w:qFormat/>
    <w:rPr>
      <w:rFonts w:cs="OpenSymbol"/>
      <w:color w:val="000000"/>
      <w:sz w:val="24"/>
      <w:highlight w:val="white"/>
    </w:rPr>
  </w:style>
  <w:style w:type="character" w:styleId="ListLabel602">
    <w:name w:val="ListLabel 602"/>
    <w:qFormat/>
    <w:rPr>
      <w:rFonts w:cs="OpenSymbol"/>
      <w:color w:val="000000"/>
      <w:sz w:val="24"/>
      <w:highlight w:val="white"/>
    </w:rPr>
  </w:style>
  <w:style w:type="character" w:styleId="ListLabel603">
    <w:name w:val="ListLabel 603"/>
    <w:qFormat/>
    <w:rPr>
      <w:rFonts w:cs="OpenSymbol"/>
      <w:color w:val="000000"/>
      <w:sz w:val="24"/>
      <w:highlight w:val="white"/>
    </w:rPr>
  </w:style>
  <w:style w:type="character" w:styleId="ListLabel604">
    <w:name w:val="ListLabel 604"/>
    <w:qFormat/>
    <w:rPr>
      <w:rFonts w:ascii="Arial" w:hAnsi="Arial" w:cs="OpenSymbol"/>
      <w:color w:val="000000"/>
      <w:sz w:val="20"/>
      <w:highlight w:val="white"/>
    </w:rPr>
  </w:style>
  <w:style w:type="character" w:styleId="ListLabel605">
    <w:name w:val="ListLabel 605"/>
    <w:qFormat/>
    <w:rPr>
      <w:rFonts w:cs="OpenSymbol"/>
      <w:color w:val="000000"/>
      <w:sz w:val="24"/>
      <w:highlight w:val="white"/>
    </w:rPr>
  </w:style>
  <w:style w:type="character" w:styleId="ListLabel606">
    <w:name w:val="ListLabel 606"/>
    <w:qFormat/>
    <w:rPr>
      <w:rFonts w:cs="OpenSymbol"/>
      <w:color w:val="000000"/>
      <w:sz w:val="24"/>
      <w:highlight w:val="white"/>
    </w:rPr>
  </w:style>
  <w:style w:type="character" w:styleId="ListLabel607">
    <w:name w:val="ListLabel 607"/>
    <w:qFormat/>
    <w:rPr>
      <w:rFonts w:cs="OpenSymbol"/>
      <w:color w:val="000000"/>
      <w:sz w:val="24"/>
      <w:highlight w:val="white"/>
    </w:rPr>
  </w:style>
  <w:style w:type="character" w:styleId="ListLabel608">
    <w:name w:val="ListLabel 608"/>
    <w:qFormat/>
    <w:rPr>
      <w:rFonts w:cs="OpenSymbol"/>
      <w:color w:val="000000"/>
      <w:sz w:val="24"/>
      <w:highlight w:val="white"/>
    </w:rPr>
  </w:style>
  <w:style w:type="character" w:styleId="ListLabel609">
    <w:name w:val="ListLabel 609"/>
    <w:qFormat/>
    <w:rPr>
      <w:rFonts w:cs="OpenSymbol"/>
      <w:color w:val="000000"/>
      <w:sz w:val="24"/>
      <w:highlight w:val="white"/>
    </w:rPr>
  </w:style>
  <w:style w:type="character" w:styleId="ListLabel610">
    <w:name w:val="ListLabel 610"/>
    <w:qFormat/>
    <w:rPr>
      <w:rFonts w:cs="OpenSymbol"/>
      <w:color w:val="000000"/>
      <w:sz w:val="24"/>
      <w:highlight w:val="white"/>
    </w:rPr>
  </w:style>
  <w:style w:type="character" w:styleId="ListLabel611">
    <w:name w:val="ListLabel 611"/>
    <w:qFormat/>
    <w:rPr>
      <w:rFonts w:cs="OpenSymbol"/>
      <w:color w:val="000000"/>
      <w:sz w:val="24"/>
      <w:highlight w:val="white"/>
    </w:rPr>
  </w:style>
  <w:style w:type="character" w:styleId="ListLabel612">
    <w:name w:val="ListLabel 612"/>
    <w:qFormat/>
    <w:rPr>
      <w:rFonts w:cs="OpenSymbol"/>
      <w:color w:val="000000"/>
      <w:sz w:val="24"/>
      <w:highlight w:val="white"/>
    </w:rPr>
  </w:style>
  <w:style w:type="character" w:styleId="ListLabel613">
    <w:name w:val="ListLabel 613"/>
    <w:qFormat/>
    <w:rPr>
      <w:rFonts w:cs="Mangal"/>
      <w:b/>
      <w:color w:val="000000"/>
      <w:sz w:val="20"/>
      <w:szCs w:val="21"/>
      <w:lang w:eastAsia="pl-PL"/>
    </w:rPr>
  </w:style>
  <w:style w:type="character" w:styleId="ListLabel614">
    <w:name w:val="ListLabel 614"/>
    <w:qFormat/>
    <w:rPr>
      <w:rFonts w:ascii="Arial" w:hAnsi="Arial" w:cs="Courier New"/>
      <w:b w:val="false"/>
      <w:bCs w:val="false"/>
      <w:sz w:val="20"/>
    </w:rPr>
  </w:style>
  <w:style w:type="character" w:styleId="ListLabel615">
    <w:name w:val="ListLabel 615"/>
    <w:qFormat/>
    <w:rPr>
      <w:rFonts w:cs="Wingdings"/>
    </w:rPr>
  </w:style>
  <w:style w:type="character" w:styleId="ListLabel616">
    <w:name w:val="ListLabel 616"/>
    <w:qFormat/>
    <w:rPr>
      <w:rFonts w:cs="Symbol"/>
    </w:rPr>
  </w:style>
  <w:style w:type="character" w:styleId="ListLabel617">
    <w:name w:val="ListLabel 617"/>
    <w:qFormat/>
    <w:rPr>
      <w:rFonts w:cs="Courier New"/>
    </w:rPr>
  </w:style>
  <w:style w:type="character" w:styleId="ListLabel618">
    <w:name w:val="ListLabel 618"/>
    <w:qFormat/>
    <w:rPr>
      <w:rFonts w:cs="Wingdings"/>
    </w:rPr>
  </w:style>
  <w:style w:type="character" w:styleId="ListLabel619">
    <w:name w:val="ListLabel 619"/>
    <w:qFormat/>
    <w:rPr>
      <w:rFonts w:cs="Symbol"/>
    </w:rPr>
  </w:style>
  <w:style w:type="character" w:styleId="ListLabel620">
    <w:name w:val="ListLabel 620"/>
    <w:qFormat/>
    <w:rPr>
      <w:rFonts w:cs="Courier New"/>
    </w:rPr>
  </w:style>
  <w:style w:type="character" w:styleId="ListLabel621">
    <w:name w:val="ListLabel 621"/>
    <w:qFormat/>
    <w:rPr>
      <w:rFonts w:cs="Wingdings"/>
    </w:rPr>
  </w:style>
  <w:style w:type="character" w:styleId="ListLabel622">
    <w:name w:val="ListLabel 622"/>
    <w:qFormat/>
    <w:rPr>
      <w:rFonts w:ascii="Arial" w:hAnsi="Arial"/>
      <w:b/>
      <w:sz w:val="20"/>
    </w:rPr>
  </w:style>
  <w:style w:type="character" w:styleId="ListLabel623">
    <w:name w:val="ListLabel 623"/>
    <w:qFormat/>
    <w:rPr>
      <w:rFonts w:ascii="Arial" w:hAnsi="Arial"/>
      <w:color w:val="00000A"/>
      <w:sz w:val="20"/>
    </w:rPr>
  </w:style>
  <w:style w:type="character" w:styleId="ListLabel624">
    <w:name w:val="ListLabel 624"/>
    <w:qFormat/>
    <w:rPr>
      <w:rFonts w:ascii="Arial" w:hAnsi="Arial"/>
      <w:b/>
      <w:sz w:val="20"/>
    </w:rPr>
  </w:style>
  <w:style w:type="character" w:styleId="ListLabel625">
    <w:name w:val="ListLabel 625"/>
    <w:qFormat/>
    <w:rPr>
      <w:rFonts w:ascii="Arial" w:hAnsi="Arial" w:cs="Symbol"/>
      <w:sz w:val="20"/>
    </w:rPr>
  </w:style>
  <w:style w:type="character" w:styleId="ListLabel626">
    <w:name w:val="ListLabel 626"/>
    <w:qFormat/>
    <w:rPr>
      <w:rFonts w:cs="Courier New"/>
    </w:rPr>
  </w:style>
  <w:style w:type="character" w:styleId="ListLabel627">
    <w:name w:val="ListLabel 627"/>
    <w:qFormat/>
    <w:rPr>
      <w:rFonts w:cs="Wingdings"/>
    </w:rPr>
  </w:style>
  <w:style w:type="character" w:styleId="ListLabel628">
    <w:name w:val="ListLabel 628"/>
    <w:qFormat/>
    <w:rPr>
      <w:rFonts w:cs="Symbol"/>
    </w:rPr>
  </w:style>
  <w:style w:type="character" w:styleId="ListLabel629">
    <w:name w:val="ListLabel 629"/>
    <w:qFormat/>
    <w:rPr>
      <w:rFonts w:cs="Courier New"/>
    </w:rPr>
  </w:style>
  <w:style w:type="character" w:styleId="ListLabel630">
    <w:name w:val="ListLabel 630"/>
    <w:qFormat/>
    <w:rPr>
      <w:rFonts w:cs="Wingdings"/>
    </w:rPr>
  </w:style>
  <w:style w:type="character" w:styleId="ListLabel631">
    <w:name w:val="ListLabel 631"/>
    <w:qFormat/>
    <w:rPr>
      <w:rFonts w:cs="Symbol"/>
    </w:rPr>
  </w:style>
  <w:style w:type="character" w:styleId="ListLabel632">
    <w:name w:val="ListLabel 632"/>
    <w:qFormat/>
    <w:rPr>
      <w:rFonts w:cs="Courier New"/>
    </w:rPr>
  </w:style>
  <w:style w:type="character" w:styleId="ListLabel633">
    <w:name w:val="ListLabel 633"/>
    <w:qFormat/>
    <w:rPr>
      <w:rFonts w:cs="Wingdings"/>
    </w:rPr>
  </w:style>
  <w:style w:type="character" w:styleId="ListLabel634">
    <w:name w:val="ListLabel 634"/>
    <w:qFormat/>
    <w:rPr>
      <w:rFonts w:ascii="Arial" w:hAnsi="Arial"/>
      <w:b/>
      <w:bCs/>
      <w:sz w:val="20"/>
    </w:rPr>
  </w:style>
  <w:style w:type="character" w:styleId="ListLabel635">
    <w:name w:val="ListLabel 63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636">
    <w:name w:val="ListLabel 636"/>
    <w:qFormat/>
    <w:rPr>
      <w:rFonts w:cs="OpenSymbol"/>
      <w:color w:val="000000"/>
      <w:sz w:val="24"/>
      <w:highlight w:val="white"/>
    </w:rPr>
  </w:style>
  <w:style w:type="character" w:styleId="ListLabel637">
    <w:name w:val="ListLabel 637"/>
    <w:qFormat/>
    <w:rPr>
      <w:rFonts w:cs="OpenSymbol"/>
      <w:color w:val="000000"/>
      <w:sz w:val="24"/>
      <w:highlight w:val="white"/>
    </w:rPr>
  </w:style>
  <w:style w:type="character" w:styleId="ListLabel638">
    <w:name w:val="ListLabel 638"/>
    <w:qFormat/>
    <w:rPr>
      <w:rFonts w:cs="OpenSymbol"/>
      <w:color w:val="000000"/>
      <w:sz w:val="24"/>
      <w:highlight w:val="white"/>
    </w:rPr>
  </w:style>
  <w:style w:type="character" w:styleId="ListLabel639">
    <w:name w:val="ListLabel 639"/>
    <w:qFormat/>
    <w:rPr>
      <w:rFonts w:cs="OpenSymbol"/>
      <w:color w:val="000000"/>
      <w:sz w:val="24"/>
      <w:highlight w:val="white"/>
    </w:rPr>
  </w:style>
  <w:style w:type="character" w:styleId="ListLabel640">
    <w:name w:val="ListLabel 640"/>
    <w:qFormat/>
    <w:rPr>
      <w:rFonts w:cs="OpenSymbol"/>
      <w:color w:val="000000"/>
      <w:sz w:val="24"/>
      <w:highlight w:val="white"/>
    </w:rPr>
  </w:style>
  <w:style w:type="character" w:styleId="ListLabel641">
    <w:name w:val="ListLabel 641"/>
    <w:qFormat/>
    <w:rPr>
      <w:rFonts w:cs="OpenSymbol"/>
      <w:color w:val="000000"/>
      <w:sz w:val="24"/>
      <w:highlight w:val="white"/>
    </w:rPr>
  </w:style>
  <w:style w:type="character" w:styleId="ListLabel642">
    <w:name w:val="ListLabel 642"/>
    <w:qFormat/>
    <w:rPr>
      <w:rFonts w:cs="OpenSymbol"/>
      <w:color w:val="000000"/>
      <w:sz w:val="24"/>
      <w:highlight w:val="white"/>
    </w:rPr>
  </w:style>
  <w:style w:type="character" w:styleId="ListLabel643">
    <w:name w:val="ListLabel 643"/>
    <w:qFormat/>
    <w:rPr>
      <w:rFonts w:cs="OpenSymbol"/>
      <w:color w:val="000000"/>
      <w:sz w:val="24"/>
      <w:highlight w:val="white"/>
    </w:rPr>
  </w:style>
  <w:style w:type="character" w:styleId="ListLabel644">
    <w:name w:val="ListLabel 644"/>
    <w:qFormat/>
    <w:rPr>
      <w:rFonts w:ascii="Arial" w:hAnsi="Arial" w:cs="OpenSymbol"/>
      <w:color w:val="000000"/>
      <w:sz w:val="20"/>
      <w:highlight w:val="white"/>
    </w:rPr>
  </w:style>
  <w:style w:type="character" w:styleId="ListLabel645">
    <w:name w:val="ListLabel 645"/>
    <w:qFormat/>
    <w:rPr>
      <w:rFonts w:cs="OpenSymbol"/>
      <w:color w:val="000000"/>
      <w:sz w:val="24"/>
      <w:highlight w:val="white"/>
    </w:rPr>
  </w:style>
  <w:style w:type="character" w:styleId="ListLabel646">
    <w:name w:val="ListLabel 646"/>
    <w:qFormat/>
    <w:rPr>
      <w:rFonts w:cs="OpenSymbol"/>
      <w:color w:val="000000"/>
      <w:sz w:val="24"/>
      <w:highlight w:val="white"/>
    </w:rPr>
  </w:style>
  <w:style w:type="character" w:styleId="ListLabel647">
    <w:name w:val="ListLabel 647"/>
    <w:qFormat/>
    <w:rPr>
      <w:rFonts w:cs="OpenSymbol"/>
      <w:color w:val="000000"/>
      <w:sz w:val="24"/>
      <w:highlight w:val="white"/>
    </w:rPr>
  </w:style>
  <w:style w:type="character" w:styleId="ListLabel648">
    <w:name w:val="ListLabel 648"/>
    <w:qFormat/>
    <w:rPr>
      <w:rFonts w:cs="OpenSymbol"/>
      <w:color w:val="000000"/>
      <w:sz w:val="24"/>
      <w:highlight w:val="white"/>
    </w:rPr>
  </w:style>
  <w:style w:type="character" w:styleId="ListLabel649">
    <w:name w:val="ListLabel 649"/>
    <w:qFormat/>
    <w:rPr>
      <w:rFonts w:cs="OpenSymbol"/>
      <w:color w:val="000000"/>
      <w:sz w:val="24"/>
      <w:highlight w:val="white"/>
    </w:rPr>
  </w:style>
  <w:style w:type="character" w:styleId="ListLabel650">
    <w:name w:val="ListLabel 650"/>
    <w:qFormat/>
    <w:rPr>
      <w:rFonts w:cs="OpenSymbol"/>
      <w:color w:val="000000"/>
      <w:sz w:val="24"/>
      <w:highlight w:val="white"/>
    </w:rPr>
  </w:style>
  <w:style w:type="character" w:styleId="ListLabel651">
    <w:name w:val="ListLabel 651"/>
    <w:qFormat/>
    <w:rPr>
      <w:rFonts w:cs="OpenSymbol"/>
      <w:color w:val="000000"/>
      <w:sz w:val="24"/>
      <w:highlight w:val="white"/>
    </w:rPr>
  </w:style>
  <w:style w:type="character" w:styleId="ListLabel652">
    <w:name w:val="ListLabel 652"/>
    <w:qFormat/>
    <w:rPr>
      <w:rFonts w:cs="OpenSymbol"/>
      <w:color w:val="000000"/>
      <w:sz w:val="24"/>
      <w:highlight w:val="white"/>
    </w:rPr>
  </w:style>
  <w:style w:type="character" w:styleId="ListLabel653">
    <w:name w:val="ListLabel 653"/>
    <w:qFormat/>
    <w:rPr>
      <w:rFonts w:cs="Mangal"/>
      <w:b/>
      <w:color w:val="000000"/>
      <w:sz w:val="20"/>
      <w:szCs w:val="21"/>
      <w:lang w:eastAsia="pl-PL"/>
    </w:rPr>
  </w:style>
  <w:style w:type="character" w:styleId="ListLabel654">
    <w:name w:val="ListLabel 654"/>
    <w:qFormat/>
    <w:rPr>
      <w:rFonts w:ascii="Arial" w:hAnsi="Arial" w:cs="Courier New"/>
      <w:b w:val="false"/>
      <w:bCs w:val="false"/>
      <w:sz w:val="20"/>
    </w:rPr>
  </w:style>
  <w:style w:type="character" w:styleId="ListLabel655">
    <w:name w:val="ListLabel 655"/>
    <w:qFormat/>
    <w:rPr>
      <w:rFonts w:cs="Wingdings"/>
    </w:rPr>
  </w:style>
  <w:style w:type="character" w:styleId="ListLabel656">
    <w:name w:val="ListLabel 656"/>
    <w:qFormat/>
    <w:rPr>
      <w:rFonts w:cs="Symbol"/>
    </w:rPr>
  </w:style>
  <w:style w:type="character" w:styleId="ListLabel657">
    <w:name w:val="ListLabel 657"/>
    <w:qFormat/>
    <w:rPr>
      <w:rFonts w:cs="Courier New"/>
    </w:rPr>
  </w:style>
  <w:style w:type="character" w:styleId="ListLabel658">
    <w:name w:val="ListLabel 658"/>
    <w:qFormat/>
    <w:rPr>
      <w:rFonts w:cs="Wingdings"/>
    </w:rPr>
  </w:style>
  <w:style w:type="character" w:styleId="ListLabel659">
    <w:name w:val="ListLabel 659"/>
    <w:qFormat/>
    <w:rPr>
      <w:rFonts w:cs="Symbol"/>
    </w:rPr>
  </w:style>
  <w:style w:type="character" w:styleId="ListLabel660">
    <w:name w:val="ListLabel 660"/>
    <w:qFormat/>
    <w:rPr>
      <w:rFonts w:cs="Courier New"/>
    </w:rPr>
  </w:style>
  <w:style w:type="character" w:styleId="ListLabel661">
    <w:name w:val="ListLabel 661"/>
    <w:qFormat/>
    <w:rPr>
      <w:rFonts w:cs="Wingdings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Tretekstu">
    <w:name w:val="Body Text"/>
    <w:basedOn w:val="Normal"/>
    <w:link w:val="TekstpodstawowyZnak"/>
    <w:rsid w:val="00832be8"/>
    <w:pPr>
      <w:overflowPunct w:val="true"/>
      <w:jc w:val="both"/>
    </w:pPr>
    <w:rPr>
      <w:b/>
      <w:sz w:val="22"/>
      <w:szCs w:val="20"/>
    </w:rPr>
  </w:style>
  <w:style w:type="paragraph" w:styleId="Lista">
    <w:name w:val="List"/>
    <w:basedOn w:val="Tretekstu"/>
    <w:pPr/>
    <w:rPr>
      <w:rFonts w:cs="Free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FreeSans"/>
    </w:rPr>
  </w:style>
  <w:style w:type="paragraph" w:styleId="Pkt" w:customStyle="1">
    <w:name w:val="pkt"/>
    <w:basedOn w:val="Normal"/>
    <w:qFormat/>
    <w:rsid w:val="00832be8"/>
    <w:pPr>
      <w:spacing w:before="60" w:after="60"/>
      <w:ind w:left="851" w:hanging="295"/>
      <w:jc w:val="both"/>
    </w:pPr>
    <w:rPr/>
  </w:style>
  <w:style w:type="paragraph" w:styleId="ListParagraph">
    <w:name w:val="List Paragraph"/>
    <w:basedOn w:val="Normal"/>
    <w:uiPriority w:val="34"/>
    <w:qFormat/>
    <w:rsid w:val="00832be8"/>
    <w:pPr>
      <w:ind w:left="708" w:hanging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775524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cc40a4"/>
    <w:pPr/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cc40a4"/>
    <w:pPr/>
    <w:rPr>
      <w:b/>
      <w:bCs/>
    </w:rPr>
  </w:style>
  <w:style w:type="paragraph" w:styleId="Revision">
    <w:name w:val="Revision"/>
    <w:uiPriority w:val="99"/>
    <w:semiHidden/>
    <w:qFormat/>
    <w:rsid w:val="00e820e9"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pl-PL" w:bidi="ar-SA"/>
    </w:rPr>
  </w:style>
  <w:style w:type="paragraph" w:styleId="NoSpacing">
    <w:name w:val="No Spacing"/>
    <w:uiPriority w:val="1"/>
    <w:qFormat/>
    <w:rsid w:val="00937516"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pl-PL" w:bidi="ar-SA"/>
    </w:rPr>
  </w:style>
  <w:style w:type="paragraph" w:styleId="BodyText3">
    <w:name w:val="Body Text 3"/>
    <w:basedOn w:val="Normal"/>
    <w:link w:val="Tekstpodstawowy3Znak"/>
    <w:qFormat/>
    <w:rsid w:val="009447d7"/>
    <w:pPr>
      <w:spacing w:before="0" w:after="120"/>
    </w:pPr>
    <w:rPr>
      <w:rFonts w:ascii="Arial" w:hAnsi="Arial"/>
      <w:sz w:val="16"/>
      <w:szCs w:val="16"/>
    </w:rPr>
  </w:style>
  <w:style w:type="paragraph" w:styleId="Default" w:customStyle="1">
    <w:name w:val="Default"/>
    <w:qFormat/>
    <w:rsid w:val="00341538"/>
    <w:pPr>
      <w:widowControl/>
      <w:bidi w:val="0"/>
      <w:jc w:val="left"/>
    </w:pPr>
    <w:rPr>
      <w:rFonts w:ascii="Arial" w:hAnsi="Arial" w:eastAsia="Calibri" w:cs="Arial"/>
      <w:color w:val="000000"/>
      <w:sz w:val="24"/>
      <w:szCs w:val="24"/>
      <w:lang w:val="pl-PL" w:eastAsia="pl-PL" w:bidi="ar-SA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5233a4"/>
    <w:pPr/>
    <w:rPr>
      <w:sz w:val="20"/>
      <w:szCs w:val="20"/>
    </w:rPr>
  </w:style>
  <w:style w:type="paragraph" w:styleId="Nagwek1" w:customStyle="1">
    <w:name w:val="Nagłówek1"/>
    <w:basedOn w:val="Normal"/>
    <w:qFormat/>
    <w:rsid w:val="00c62b2f"/>
    <w:pPr>
      <w:suppressAutoHyphens w:val="true"/>
      <w:jc w:val="center"/>
    </w:pPr>
    <w:rPr>
      <w:rFonts w:ascii="Arial" w:hAnsi="Arial" w:cs="Arial"/>
      <w:b/>
      <w:sz w:val="20"/>
      <w:lang w:eastAsia="zh-CN"/>
    </w:rPr>
  </w:style>
  <w:style w:type="paragraph" w:styleId="Akapitzlist1" w:customStyle="1">
    <w:name w:val="Akapit z listą1"/>
    <w:basedOn w:val="Normal"/>
    <w:qFormat/>
    <w:rsid w:val="00c62b2f"/>
    <w:pPr>
      <w:suppressAutoHyphens w:val="true"/>
      <w:ind w:left="708" w:hanging="0"/>
    </w:pPr>
    <w:rPr>
      <w:rFonts w:eastAsia="Calibri"/>
      <w:lang w:eastAsia="zh-CN"/>
    </w:rPr>
  </w:style>
  <w:style w:type="paragraph" w:styleId="Teksttreci21" w:customStyle="1">
    <w:name w:val="Tekst treści (2)"/>
    <w:basedOn w:val="Normal"/>
    <w:link w:val="Teksttreci2"/>
    <w:qFormat/>
    <w:rsid w:val="00693b7b"/>
    <w:pPr>
      <w:widowControl w:val="false"/>
      <w:shd w:val="clear" w:color="auto" w:fill="FFFFFF"/>
      <w:spacing w:lineRule="exact" w:line="230" w:before="360" w:after="360"/>
      <w:ind w:hanging="400"/>
      <w:jc w:val="both"/>
    </w:pPr>
    <w:rPr>
      <w:sz w:val="20"/>
      <w:szCs w:val="20"/>
    </w:rPr>
  </w:style>
  <w:style w:type="paragraph" w:styleId="Font8" w:customStyle="1">
    <w:name w:val="font_8"/>
    <w:basedOn w:val="Normal"/>
    <w:qFormat/>
    <w:rsid w:val="00bf597b"/>
    <w:pPr>
      <w:spacing w:beforeAutospacing="1" w:afterAutospacing="1"/>
    </w:pPr>
    <w:rPr/>
  </w:style>
  <w:style w:type="paragraph" w:styleId="HTMLPreformatted">
    <w:name w:val="HTML Preformatted"/>
    <w:basedOn w:val="Normal"/>
    <w:link w:val="HTML-wstpniesformatowanyZnak"/>
    <w:uiPriority w:val="99"/>
    <w:unhideWhenUsed/>
    <w:qFormat/>
    <w:rsid w:val="002168a4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sz w:val="20"/>
      <w:szCs w:val="20"/>
    </w:rPr>
  </w:style>
  <w:style w:type="paragraph" w:styleId="Zawartotabeli" w:customStyle="1">
    <w:name w:val="Zawartość tabeli"/>
    <w:basedOn w:val="Normal"/>
    <w:qFormat/>
    <w:rsid w:val="00825db8"/>
    <w:pPr>
      <w:widowControl w:val="false"/>
      <w:suppressLineNumbers/>
      <w:suppressAutoHyphens w:val="true"/>
    </w:pPr>
    <w:rPr>
      <w:rFonts w:eastAsia="Lucida Sans Unicode" w:cs="Tahoma"/>
      <w:lang w:eastAsia="hi-IN" w:bidi="hi-IN"/>
    </w:rPr>
  </w:style>
  <w:style w:type="paragraph" w:styleId="Gwka">
    <w:name w:val="Header"/>
    <w:basedOn w:val="Normal"/>
    <w:link w:val="NagwekZnak"/>
    <w:uiPriority w:val="99"/>
    <w:semiHidden/>
    <w:unhideWhenUsed/>
    <w:rsid w:val="00d966a1"/>
    <w:pPr>
      <w:tabs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link w:val="StopkaZnak"/>
    <w:uiPriority w:val="99"/>
    <w:unhideWhenUsed/>
    <w:rsid w:val="00d966a1"/>
    <w:pPr>
      <w:tabs>
        <w:tab w:val="center" w:pos="4536" w:leader="none"/>
        <w:tab w:val="right" w:pos="9072" w:leader="none"/>
      </w:tabs>
    </w:pPr>
    <w:rPr/>
  </w:style>
  <w:style w:type="paragraph" w:styleId="Zawartoramki">
    <w:name w:val="Zawartość ramki"/>
    <w:basedOn w:val="Normal"/>
    <w:qFormat/>
    <w:pPr/>
    <w:rPr/>
  </w:style>
  <w:style w:type="paragraph" w:styleId="Normalny">
    <w:name w:val="Normalny"/>
    <w:qFormat/>
    <w:pPr>
      <w:widowControl w:val="false"/>
      <w:suppressAutoHyphens w:val="true"/>
      <w:bidi w:val="0"/>
      <w:jc w:val="left"/>
    </w:pPr>
    <w:rPr>
      <w:rFonts w:ascii="Liberation Serif;Times New Roman" w:hAnsi="Liberation Serif;Times New Roman" w:eastAsia="Lucida Sans Unicode" w:cs="Liberation Serif;Times New Roman"/>
      <w:color w:val="00000A"/>
      <w:sz w:val="24"/>
      <w:szCs w:val="24"/>
      <w:lang w:val="pl-PL" w:eastAsia="zh-CN" w:bidi="hi-IN"/>
    </w:rPr>
  </w:style>
  <w:style w:type="paragraph" w:styleId="Akapitzlist">
    <w:name w:val="Akapit z listą"/>
    <w:basedOn w:val="Normalny"/>
    <w:qFormat/>
    <w:pPr>
      <w:suppressAutoHyphens w:val="true"/>
      <w:spacing w:before="0" w:after="160"/>
      <w:ind w:left="720" w:right="0" w:hanging="0"/>
    </w:pPr>
    <w:rPr/>
  </w:style>
  <w:style w:type="paragraph" w:styleId="Tekstwstpniesformatowany">
    <w:name w:val="Tekst wstępnie sformatowany"/>
    <w:basedOn w:val="Normalny"/>
    <w:qFormat/>
    <w:pPr>
      <w:widowControl/>
      <w:suppressAutoHyphens w:val="true"/>
      <w:spacing w:lineRule="auto" w:line="276"/>
      <w:jc w:val="both"/>
      <w:textAlignment w:val="auto"/>
    </w:pPr>
    <w:rPr>
      <w:rFonts w:ascii="Liberation Mono;Courier New" w:hAnsi="Liberation Mono;Courier New" w:eastAsia="Courier New" w:cs="Liberation Mono;Courier New"/>
      <w:sz w:val="20"/>
      <w:szCs w:val="20"/>
      <w:lang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5">
    <w:name w:val="WW8Num5"/>
    <w:qFormat/>
  </w:style>
  <w:style w:type="numbering" w:styleId="WW8Num4">
    <w:name w:val="WW8Num4"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832be8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mops.tychy.pl/" TargetMode="External"/><Relationship Id="rId3" Type="http://schemas.openxmlformats.org/officeDocument/2006/relationships/hyperlink" Target="http://www.ngo.umtychy.pl/" TargetMode="External"/><Relationship Id="rId4" Type="http://schemas.openxmlformats.org/officeDocument/2006/relationships/hyperlink" Target="mailto:iod@mops.tychy.pl" TargetMode="Externa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9A4B3-7D17-43F8-B63A-786196863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Application>LibreOffice/5.2.7.2$Linux_X86_64 LibreOffice_project/20m0$Build-2</Application>
  <Pages>8</Pages>
  <Words>3110</Words>
  <Characters>20539</Characters>
  <CharactersWithSpaces>23558</CharactersWithSpaces>
  <Paragraphs>169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2019-07-17T12:49:00Z</dcterms:created>
  <dc:creator>dmajcher</dc:creator>
  <dc:description/>
  <dc:language>pl-PL</dc:language>
  <cp:lastModifiedBy/>
  <cp:lastPrinted>2020-11-09T12:45:09Z</cp:lastPrinted>
  <dcterms:modified xsi:type="dcterms:W3CDTF">2020-11-09T13:03:49Z</dcterms:modified>
  <cp:revision>111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